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C213" w14:textId="6C12D849" w:rsidR="00FD0B9A" w:rsidRDefault="003602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0061E8" wp14:editId="28E10BC5">
                <wp:simplePos x="0" y="0"/>
                <wp:positionH relativeFrom="margin">
                  <wp:posOffset>4600575</wp:posOffset>
                </wp:positionH>
                <wp:positionV relativeFrom="paragraph">
                  <wp:posOffset>0</wp:posOffset>
                </wp:positionV>
                <wp:extent cx="647700" cy="1404620"/>
                <wp:effectExtent l="0" t="0" r="19050" b="101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EBAAA" w14:textId="5998721B" w:rsidR="003602C9" w:rsidRPr="003602C9" w:rsidRDefault="003602C9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3602C9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Pr="003602C9">
                              <w:rPr>
                                <w:rFonts w:ascii="Times New Roman" w:eastAsia="標楷體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061E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2.25pt;margin-top:0;width:5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" fillcolor="white [3201]" strokecolor="black [3200]" strokeweight="1pt">
                <v:textbox style="mso-fit-shape-to-text:t">
                  <w:txbxContent>
                    <w:p w14:paraId="189EBAAA" w14:textId="5998721B" w:rsidR="003602C9" w:rsidRPr="003602C9" w:rsidRDefault="003602C9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3602C9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Pr="003602C9">
                        <w:rPr>
                          <w:rFonts w:ascii="Times New Roman" w:eastAsia="標楷體" w:hAnsi="Times New Roman" w:cs="Times New Roman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53"/>
        <w:tblOverlap w:val="never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4214"/>
        <w:gridCol w:w="5528"/>
      </w:tblGrid>
      <w:tr w:rsidR="003602C9" w:rsidRPr="00EE259A" w14:paraId="583827F3" w14:textId="77777777" w:rsidTr="00425E9B">
        <w:tc>
          <w:tcPr>
            <w:tcW w:w="9742" w:type="dxa"/>
            <w:gridSpan w:val="2"/>
            <w:shd w:val="clear" w:color="auto" w:fill="F2F2F2"/>
            <w:vAlign w:val="center"/>
          </w:tcPr>
          <w:p w14:paraId="699019BC" w14:textId="563F0DD9" w:rsidR="003602C9" w:rsidRPr="003602C9" w:rsidRDefault="003602C9" w:rsidP="00425E9B">
            <w:pPr>
              <w:ind w:leftChars="-50" w:lef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  <w:bCs/>
                <w:sz w:val="32"/>
                <w:szCs w:val="36"/>
              </w:rPr>
              <w:t>114-2</w:t>
            </w:r>
            <w:r w:rsidRPr="003602C9">
              <w:rPr>
                <w:rFonts w:ascii="Times New Roman" w:eastAsia="標楷體" w:hAnsi="Times New Roman" w:cs="Times New Roman"/>
                <w:bCs/>
                <w:sz w:val="32"/>
                <w:szCs w:val="36"/>
              </w:rPr>
              <w:t>學期教師專業社群經費支用項目</w:t>
            </w:r>
          </w:p>
        </w:tc>
      </w:tr>
      <w:tr w:rsidR="003602C9" w:rsidRPr="00EE259A" w14:paraId="1A4BADF6" w14:textId="77777777" w:rsidTr="00425E9B">
        <w:tc>
          <w:tcPr>
            <w:tcW w:w="4214" w:type="dxa"/>
            <w:shd w:val="clear" w:color="auto" w:fill="F2F2F2"/>
            <w:vAlign w:val="center"/>
          </w:tcPr>
          <w:p w14:paraId="7D616945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5528" w:type="dxa"/>
            <w:shd w:val="clear" w:color="auto" w:fill="F2F2F2"/>
            <w:vAlign w:val="center"/>
          </w:tcPr>
          <w:p w14:paraId="1D106DA9" w14:textId="77777777" w:rsidR="003602C9" w:rsidRPr="003602C9" w:rsidRDefault="003602C9" w:rsidP="00425E9B">
            <w:pPr>
              <w:ind w:leftChars="-50" w:lef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支用標準</w:t>
            </w:r>
          </w:p>
        </w:tc>
      </w:tr>
      <w:tr w:rsidR="003602C9" w:rsidRPr="00EE259A" w14:paraId="3271DCDE" w14:textId="77777777" w:rsidTr="00425E9B">
        <w:trPr>
          <w:trHeight w:val="340"/>
        </w:trPr>
        <w:tc>
          <w:tcPr>
            <w:tcW w:w="4214" w:type="dxa"/>
            <w:shd w:val="clear" w:color="auto" w:fill="F2F2F2"/>
            <w:vAlign w:val="center"/>
          </w:tcPr>
          <w:p w14:paraId="645D675E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color w:val="000000"/>
                <w:spacing w:val="18"/>
              </w:rPr>
            </w:pPr>
            <w:r w:rsidRPr="003602C9">
              <w:rPr>
                <w:rFonts w:ascii="Times New Roman" w:eastAsia="標楷體" w:hAnsi="Times New Roman" w:cs="Times New Roman"/>
                <w:color w:val="000000"/>
                <w:spacing w:val="18"/>
              </w:rPr>
              <w:t>講座鐘點費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C57690A" w14:textId="5F894356" w:rsidR="00FA6C81" w:rsidRPr="00FA6C81" w:rsidRDefault="00FA6C81" w:rsidP="003602C9">
            <w:pPr>
              <w:pStyle w:val="a3"/>
              <w:numPr>
                <w:ilvl w:val="0"/>
                <w:numId w:val="1"/>
              </w:numPr>
              <w:ind w:leftChars="10" w:left="308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49571A">
              <w:rPr>
                <w:rFonts w:ascii="Times New Roman" w:eastAsia="標楷體" w:hAnsi="Times New Roman"/>
                <w:color w:val="FF0000"/>
              </w:rPr>
              <w:t>校內教師</w:t>
            </w:r>
            <w:r>
              <w:rPr>
                <w:rFonts w:ascii="Times New Roman" w:eastAsia="標楷體" w:hAnsi="Times New Roman" w:hint="eastAsia"/>
                <w:color w:val="FF0000"/>
              </w:rPr>
              <w:t>每節</w:t>
            </w:r>
            <w:r w:rsidRPr="0049571A">
              <w:rPr>
                <w:rFonts w:ascii="Times New Roman" w:eastAsia="標楷體" w:hAnsi="Times New Roman"/>
                <w:color w:val="FF0000"/>
              </w:rPr>
              <w:t>：教授級</w:t>
            </w:r>
            <w:r w:rsidRPr="0049571A">
              <w:rPr>
                <w:rFonts w:ascii="Times New Roman" w:eastAsia="標楷體" w:hAnsi="Times New Roman"/>
                <w:color w:val="FF0000"/>
              </w:rPr>
              <w:t xml:space="preserve"> 1,070 </w:t>
            </w:r>
            <w:r w:rsidRPr="0049571A">
              <w:rPr>
                <w:rFonts w:ascii="Times New Roman" w:eastAsia="標楷體" w:hAnsi="Times New Roman"/>
                <w:color w:val="FF0000"/>
              </w:rPr>
              <w:t>元、副教授</w:t>
            </w:r>
            <w:r w:rsidRPr="0049571A">
              <w:rPr>
                <w:rFonts w:ascii="Times New Roman" w:eastAsia="標楷體" w:hAnsi="Times New Roman"/>
                <w:color w:val="FF0000"/>
              </w:rPr>
              <w:t xml:space="preserve"> 920 </w:t>
            </w:r>
            <w:r w:rsidRPr="0049571A">
              <w:rPr>
                <w:rFonts w:ascii="Times New Roman" w:eastAsia="標楷體" w:hAnsi="Times New Roman"/>
                <w:color w:val="FF0000"/>
              </w:rPr>
              <w:t>元、助理教授</w:t>
            </w:r>
            <w:r w:rsidRPr="0049571A">
              <w:rPr>
                <w:rFonts w:ascii="Times New Roman" w:eastAsia="標楷體" w:hAnsi="Times New Roman"/>
                <w:color w:val="FF0000"/>
              </w:rPr>
              <w:t xml:space="preserve"> 855 </w:t>
            </w:r>
            <w:r w:rsidRPr="0049571A">
              <w:rPr>
                <w:rFonts w:ascii="Times New Roman" w:eastAsia="標楷體" w:hAnsi="Times New Roman"/>
                <w:color w:val="FF0000"/>
              </w:rPr>
              <w:t>元、講師</w:t>
            </w:r>
            <w:r w:rsidRPr="0049571A">
              <w:rPr>
                <w:rFonts w:ascii="Times New Roman" w:eastAsia="標楷體" w:hAnsi="Times New Roman"/>
                <w:color w:val="FF0000"/>
              </w:rPr>
              <w:t xml:space="preserve"> 780 </w:t>
            </w:r>
            <w:r w:rsidRPr="0049571A">
              <w:rPr>
                <w:rFonts w:ascii="Times New Roman" w:eastAsia="標楷體" w:hAnsi="Times New Roman" w:hint="eastAsia"/>
                <w:color w:val="FF0000"/>
              </w:rPr>
              <w:t>元</w:t>
            </w:r>
            <w:r>
              <w:rPr>
                <w:rFonts w:ascii="Times New Roman" w:eastAsia="標楷體" w:hAnsi="Times New Roman" w:hint="eastAsia"/>
                <w:color w:val="FF0000"/>
              </w:rPr>
              <w:t>。</w:t>
            </w:r>
          </w:p>
          <w:p w14:paraId="13657914" w14:textId="6DFCF532" w:rsidR="003602C9" w:rsidRPr="003602C9" w:rsidRDefault="003602C9" w:rsidP="003602C9">
            <w:pPr>
              <w:pStyle w:val="a3"/>
              <w:numPr>
                <w:ilvl w:val="0"/>
                <w:numId w:val="1"/>
              </w:numPr>
              <w:ind w:leftChars="10" w:left="308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3602C9">
              <w:rPr>
                <w:rFonts w:ascii="Times New Roman" w:eastAsia="標楷體" w:hAnsi="Times New Roman"/>
                <w:szCs w:val="24"/>
              </w:rPr>
              <w:t>外聘講師每節上限</w:t>
            </w:r>
            <w:r w:rsidRPr="003602C9">
              <w:rPr>
                <w:rFonts w:ascii="Times New Roman" w:eastAsia="標楷體" w:hAnsi="Times New Roman"/>
                <w:szCs w:val="24"/>
              </w:rPr>
              <w:t>2,000</w:t>
            </w:r>
            <w:r w:rsidRPr="003602C9">
              <w:rPr>
                <w:rFonts w:ascii="Times New Roman" w:eastAsia="標楷體" w:hAnsi="Times New Roman"/>
                <w:szCs w:val="24"/>
              </w:rPr>
              <w:t>元</w:t>
            </w:r>
          </w:p>
          <w:p w14:paraId="36E2B621" w14:textId="77777777" w:rsidR="003602C9" w:rsidRPr="003602C9" w:rsidRDefault="003602C9" w:rsidP="003602C9">
            <w:pPr>
              <w:pStyle w:val="a3"/>
              <w:numPr>
                <w:ilvl w:val="0"/>
                <w:numId w:val="1"/>
              </w:numPr>
              <w:ind w:leftChars="10" w:left="308" w:hanging="284"/>
              <w:jc w:val="both"/>
              <w:rPr>
                <w:rFonts w:ascii="Times New Roman" w:eastAsia="標楷體" w:hAnsi="Times New Roman"/>
                <w:szCs w:val="24"/>
              </w:rPr>
            </w:pPr>
            <w:r w:rsidRPr="003602C9">
              <w:rPr>
                <w:rFonts w:ascii="Times New Roman" w:eastAsia="標楷體" w:hAnsi="Times New Roman"/>
                <w:b/>
                <w:color w:val="C00000"/>
                <w:szCs w:val="24"/>
              </w:rPr>
              <w:t>聘請外籍講師皆須另案專簽</w:t>
            </w:r>
            <w:r w:rsidRPr="003602C9">
              <w:rPr>
                <w:rFonts w:ascii="Times New Roman" w:eastAsia="標楷體" w:hAnsi="Times New Roman"/>
                <w:szCs w:val="24"/>
              </w:rPr>
              <w:t>(</w:t>
            </w:r>
            <w:r w:rsidRPr="003602C9">
              <w:rPr>
                <w:rFonts w:ascii="Times New Roman" w:eastAsia="標楷體" w:hAnsi="Times New Roman"/>
                <w:szCs w:val="24"/>
              </w:rPr>
              <w:t>支付最高標準依據日資費報酬表，</w:t>
            </w:r>
            <w:r w:rsidRPr="003602C9">
              <w:rPr>
                <w:rFonts w:ascii="Times New Roman" w:eastAsia="標楷體" w:hAnsi="Times New Roman"/>
                <w:b/>
                <w:color w:val="C00000"/>
                <w:szCs w:val="24"/>
              </w:rPr>
              <w:t>並留意若未在台待滿</w:t>
            </w:r>
            <w:r w:rsidRPr="003602C9">
              <w:rPr>
                <w:rFonts w:ascii="Times New Roman" w:eastAsia="標楷體" w:hAnsi="Times New Roman"/>
                <w:b/>
                <w:color w:val="C00000"/>
                <w:szCs w:val="24"/>
              </w:rPr>
              <w:t>183</w:t>
            </w:r>
            <w:r w:rsidRPr="003602C9">
              <w:rPr>
                <w:rFonts w:ascii="Times New Roman" w:eastAsia="標楷體" w:hAnsi="Times New Roman"/>
                <w:b/>
                <w:color w:val="C00000"/>
                <w:szCs w:val="24"/>
              </w:rPr>
              <w:t>天，須於</w:t>
            </w:r>
            <w:r w:rsidRPr="003602C9">
              <w:rPr>
                <w:rFonts w:ascii="Times New Roman" w:eastAsia="標楷體" w:hAnsi="Times New Roman"/>
                <w:b/>
                <w:color w:val="C00000"/>
                <w:szCs w:val="24"/>
              </w:rPr>
              <w:t xml:space="preserve"> 10</w:t>
            </w:r>
            <w:r w:rsidRPr="003602C9">
              <w:rPr>
                <w:rFonts w:ascii="Times New Roman" w:eastAsia="標楷體" w:hAnsi="Times New Roman"/>
                <w:b/>
                <w:color w:val="C00000"/>
                <w:szCs w:val="24"/>
              </w:rPr>
              <w:t>日內向國稅局辦理扣繳申報等規定</w:t>
            </w:r>
            <w:r w:rsidRPr="003602C9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602C9" w:rsidRPr="00EE259A" w14:paraId="403E39AA" w14:textId="77777777" w:rsidTr="00425E9B">
        <w:trPr>
          <w:trHeight w:val="419"/>
        </w:trPr>
        <w:tc>
          <w:tcPr>
            <w:tcW w:w="4214" w:type="dxa"/>
            <w:shd w:val="clear" w:color="auto" w:fill="F2F2F2"/>
            <w:vAlign w:val="center"/>
          </w:tcPr>
          <w:p w14:paraId="5532F20F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出席費</w:t>
            </w:r>
          </w:p>
        </w:tc>
        <w:tc>
          <w:tcPr>
            <w:tcW w:w="5528" w:type="dxa"/>
            <w:vMerge w:val="restart"/>
            <w:shd w:val="clear" w:color="auto" w:fill="FFFFFF"/>
            <w:vAlign w:val="center"/>
          </w:tcPr>
          <w:p w14:paraId="1E7D193F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2,500</w:t>
            </w:r>
            <w:r w:rsidRPr="003602C9">
              <w:rPr>
                <w:rFonts w:ascii="Times New Roman" w:eastAsia="標楷體" w:hAnsi="Times New Roman" w:cs="Times New Roman"/>
              </w:rPr>
              <w:t>元</w:t>
            </w:r>
            <w:r w:rsidRPr="003602C9">
              <w:rPr>
                <w:rFonts w:ascii="Times New Roman" w:eastAsia="標楷體" w:hAnsi="Times New Roman" w:cs="Times New Roman"/>
              </w:rPr>
              <w:t>/</w:t>
            </w:r>
            <w:r w:rsidRPr="003602C9">
              <w:rPr>
                <w:rFonts w:ascii="Times New Roman" w:eastAsia="標楷體" w:hAnsi="Times New Roman" w:cs="Times New Roman"/>
              </w:rPr>
              <w:t>每場次。</w:t>
            </w:r>
            <w:r w:rsidRPr="003602C9">
              <w:rPr>
                <w:rFonts w:ascii="Times New Roman" w:eastAsia="標楷體" w:hAnsi="Times New Roman" w:cs="Times New Roman"/>
                <w:b/>
                <w:u w:val="single"/>
              </w:rPr>
              <w:t>需附簽到表或諮詢紀錄表</w:t>
            </w:r>
          </w:p>
        </w:tc>
      </w:tr>
      <w:tr w:rsidR="003602C9" w:rsidRPr="00EE259A" w14:paraId="650D433A" w14:textId="77777777" w:rsidTr="00425E9B">
        <w:trPr>
          <w:trHeight w:val="419"/>
        </w:trPr>
        <w:tc>
          <w:tcPr>
            <w:tcW w:w="4214" w:type="dxa"/>
            <w:shd w:val="clear" w:color="auto" w:fill="F2F2F2"/>
            <w:vAlign w:val="center"/>
          </w:tcPr>
          <w:p w14:paraId="2E36F5F1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諮詢費</w:t>
            </w:r>
          </w:p>
        </w:tc>
        <w:tc>
          <w:tcPr>
            <w:tcW w:w="5528" w:type="dxa"/>
            <w:vMerge/>
            <w:shd w:val="clear" w:color="auto" w:fill="FFFFFF"/>
            <w:vAlign w:val="center"/>
          </w:tcPr>
          <w:p w14:paraId="0D85E776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602C9" w:rsidRPr="00EE259A" w14:paraId="127D48BB" w14:textId="77777777" w:rsidTr="00425E9B">
        <w:trPr>
          <w:trHeight w:val="555"/>
        </w:trPr>
        <w:tc>
          <w:tcPr>
            <w:tcW w:w="4214" w:type="dxa"/>
            <w:shd w:val="clear" w:color="auto" w:fill="F2F2F2"/>
            <w:vAlign w:val="center"/>
          </w:tcPr>
          <w:p w14:paraId="48D8EC19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交通費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4E667BA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3602C9">
              <w:rPr>
                <w:rFonts w:ascii="Times New Roman" w:eastAsia="標楷體" w:hAnsi="Times New Roman" w:cs="Times New Roman"/>
                <w:b/>
                <w:u w:val="single"/>
              </w:rPr>
              <w:t>受款者</w:t>
            </w:r>
            <w:proofErr w:type="gramStart"/>
            <w:r w:rsidRPr="003602C9">
              <w:rPr>
                <w:rFonts w:ascii="Times New Roman" w:eastAsia="標楷體" w:hAnsi="Times New Roman" w:cs="Times New Roman"/>
                <w:b/>
                <w:u w:val="single"/>
              </w:rPr>
              <w:t>需親簽領</w:t>
            </w:r>
            <w:proofErr w:type="gramEnd"/>
            <w:r w:rsidRPr="003602C9">
              <w:rPr>
                <w:rFonts w:ascii="Times New Roman" w:eastAsia="標楷體" w:hAnsi="Times New Roman" w:cs="Times New Roman"/>
                <w:b/>
                <w:u w:val="single"/>
              </w:rPr>
              <w:t>據</w:t>
            </w:r>
          </w:p>
          <w:p w14:paraId="562632F2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*</w:t>
            </w:r>
            <w:proofErr w:type="gramStart"/>
            <w:r w:rsidRPr="003602C9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3602C9">
              <w:rPr>
                <w:rFonts w:ascii="Times New Roman" w:eastAsia="標楷體" w:hAnsi="Times New Roman" w:cs="Times New Roman"/>
              </w:rPr>
              <w:t>鐵、高鐵或飛機。</w:t>
            </w:r>
          </w:p>
        </w:tc>
      </w:tr>
      <w:tr w:rsidR="003602C9" w:rsidRPr="00EE259A" w14:paraId="4BF55865" w14:textId="77777777" w:rsidTr="00425E9B">
        <w:trPr>
          <w:trHeight w:val="555"/>
        </w:trPr>
        <w:tc>
          <w:tcPr>
            <w:tcW w:w="4214" w:type="dxa"/>
            <w:shd w:val="clear" w:color="auto" w:fill="F2F2F2"/>
            <w:vAlign w:val="center"/>
          </w:tcPr>
          <w:p w14:paraId="6B5BE71A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差旅費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3FBDC0FD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3602C9">
              <w:rPr>
                <w:rFonts w:ascii="Times New Roman" w:eastAsia="標楷體" w:hAnsi="Times New Roman" w:cs="Times New Roman"/>
                <w:b/>
                <w:u w:val="single"/>
              </w:rPr>
              <w:t>需檢附</w:t>
            </w:r>
          </w:p>
          <w:p w14:paraId="6DA17D27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3602C9">
              <w:rPr>
                <w:rFonts w:ascii="Times New Roman" w:eastAsia="標楷體" w:hAnsi="Times New Roman" w:cs="Times New Roman"/>
              </w:rPr>
              <w:t>*</w:t>
            </w:r>
            <w:r w:rsidRPr="003602C9">
              <w:rPr>
                <w:rFonts w:ascii="Times New Roman" w:eastAsia="標楷體" w:hAnsi="Times New Roman" w:cs="Times New Roman"/>
                <w:bCs/>
              </w:rPr>
              <w:t>國內差旅費報告表</w:t>
            </w:r>
          </w:p>
          <w:p w14:paraId="674B39CD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3602C9">
              <w:rPr>
                <w:rFonts w:ascii="Times New Roman" w:eastAsia="標楷體" w:hAnsi="Times New Roman" w:cs="Times New Roman"/>
              </w:rPr>
              <w:t>*</w:t>
            </w:r>
            <w:proofErr w:type="gramStart"/>
            <w:r w:rsidRPr="003602C9">
              <w:rPr>
                <w:rFonts w:ascii="Times New Roman" w:eastAsia="標楷體" w:hAnsi="Times New Roman" w:cs="Times New Roman"/>
                <w:bCs/>
              </w:rPr>
              <w:t>原簽影本</w:t>
            </w:r>
            <w:proofErr w:type="gramEnd"/>
            <w:r w:rsidRPr="003602C9">
              <w:rPr>
                <w:rFonts w:ascii="Times New Roman" w:eastAsia="標楷體" w:hAnsi="Times New Roman" w:cs="Times New Roman"/>
                <w:bCs/>
              </w:rPr>
              <w:t>及其附件</w:t>
            </w:r>
          </w:p>
        </w:tc>
      </w:tr>
      <w:tr w:rsidR="003602C9" w:rsidRPr="00EE259A" w14:paraId="4C848724" w14:textId="77777777" w:rsidTr="00425E9B">
        <w:trPr>
          <w:trHeight w:val="180"/>
        </w:trPr>
        <w:tc>
          <w:tcPr>
            <w:tcW w:w="4214" w:type="dxa"/>
            <w:shd w:val="clear" w:color="auto" w:fill="F2F2F2"/>
            <w:vAlign w:val="center"/>
          </w:tcPr>
          <w:p w14:paraId="1E4CFC40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工讀金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0A75E9C3" w14:textId="76E127B2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時薪</w:t>
            </w:r>
            <w:r w:rsidRPr="003602C9">
              <w:rPr>
                <w:rFonts w:ascii="Times New Roman" w:eastAsia="標楷體" w:hAnsi="Times New Roman" w:cs="Times New Roman"/>
              </w:rPr>
              <w:t>19</w:t>
            </w:r>
            <w:r w:rsidR="00FA6C81">
              <w:rPr>
                <w:rFonts w:ascii="Times New Roman" w:eastAsia="標楷體" w:hAnsi="Times New Roman" w:cs="Times New Roman" w:hint="eastAsia"/>
              </w:rPr>
              <w:t>6</w:t>
            </w:r>
            <w:r w:rsidRPr="003602C9">
              <w:rPr>
                <w:rFonts w:ascii="Times New Roman" w:eastAsia="標楷體" w:hAnsi="Times New Roman" w:cs="Times New Roman"/>
              </w:rPr>
              <w:t>元</w:t>
            </w:r>
            <w:r w:rsidRPr="003602C9">
              <w:rPr>
                <w:rFonts w:ascii="Times New Roman" w:eastAsia="標楷體" w:hAnsi="Times New Roman" w:cs="Times New Roman"/>
              </w:rPr>
              <w:t>(11</w:t>
            </w:r>
            <w:r w:rsidR="00FA6C81">
              <w:rPr>
                <w:rFonts w:ascii="Times New Roman" w:eastAsia="標楷體" w:hAnsi="Times New Roman" w:cs="Times New Roman" w:hint="eastAsia"/>
              </w:rPr>
              <w:t>5</w:t>
            </w:r>
            <w:r w:rsidRPr="003602C9">
              <w:rPr>
                <w:rFonts w:ascii="Times New Roman" w:eastAsia="標楷體" w:hAnsi="Times New Roman" w:cs="Times New Roman"/>
              </w:rPr>
              <w:t>年起</w:t>
            </w:r>
            <w:r w:rsidRPr="003602C9">
              <w:rPr>
                <w:rFonts w:ascii="Times New Roman" w:eastAsia="標楷體" w:hAnsi="Times New Roman" w:cs="Times New Roman"/>
              </w:rPr>
              <w:t>)</w:t>
            </w:r>
          </w:p>
          <w:p w14:paraId="68958E64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FA6C81">
              <w:rPr>
                <w:rFonts w:ascii="Times New Roman" w:eastAsia="標楷體" w:hAnsi="Times New Roman" w:cs="Times New Roman"/>
                <w:color w:val="FF0000"/>
              </w:rPr>
              <w:t>*</w:t>
            </w:r>
            <w:r w:rsidRPr="00FA6C81">
              <w:rPr>
                <w:rFonts w:ascii="Times New Roman" w:eastAsia="標楷體" w:hAnsi="Times New Roman" w:cs="Times New Roman"/>
                <w:color w:val="FF0000"/>
              </w:rPr>
              <w:t>經費額度</w:t>
            </w:r>
            <w:r w:rsidRPr="00FA6C81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30%</w:t>
            </w:r>
            <w:r w:rsidRPr="00FA6C81">
              <w:rPr>
                <w:rFonts w:ascii="Times New Roman" w:eastAsia="標楷體" w:hAnsi="Times New Roman" w:cs="Times New Roman"/>
                <w:color w:val="FF0000"/>
              </w:rPr>
              <w:t>為上限</w:t>
            </w:r>
          </w:p>
        </w:tc>
      </w:tr>
      <w:tr w:rsidR="003602C9" w:rsidRPr="00EE259A" w14:paraId="5504C7A4" w14:textId="77777777" w:rsidTr="00425E9B">
        <w:trPr>
          <w:trHeight w:val="165"/>
        </w:trPr>
        <w:tc>
          <w:tcPr>
            <w:tcW w:w="4214" w:type="dxa"/>
            <w:shd w:val="clear" w:color="auto" w:fill="F2F2F2"/>
            <w:vAlign w:val="center"/>
          </w:tcPr>
          <w:p w14:paraId="134150BD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二代健保補充保費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BC32246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費率</w:t>
            </w:r>
            <w:r w:rsidRPr="003602C9">
              <w:rPr>
                <w:rFonts w:ascii="Times New Roman" w:eastAsia="標楷體" w:hAnsi="Times New Roman" w:cs="Times New Roman"/>
              </w:rPr>
              <w:t>2.11%</w:t>
            </w:r>
            <w:r w:rsidRPr="003602C9">
              <w:rPr>
                <w:rFonts w:ascii="Times New Roman" w:eastAsia="標楷體" w:hAnsi="Times New Roman" w:cs="Times New Roman"/>
              </w:rPr>
              <w:t>。</w:t>
            </w:r>
          </w:p>
          <w:p w14:paraId="1806B970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3602C9">
              <w:rPr>
                <w:rFonts w:ascii="Times New Roman" w:eastAsia="標楷體" w:hAnsi="Times New Roman" w:cs="Times New Roman"/>
              </w:rPr>
              <w:t>計算式：鐘點費</w:t>
            </w:r>
            <w:r w:rsidRPr="003602C9">
              <w:rPr>
                <w:rFonts w:ascii="Times New Roman" w:eastAsia="標楷體" w:hAnsi="Times New Roman" w:cs="Times New Roman"/>
              </w:rPr>
              <w:t>/</w:t>
            </w:r>
            <w:r w:rsidRPr="003602C9">
              <w:rPr>
                <w:rFonts w:ascii="Times New Roman" w:eastAsia="標楷體" w:hAnsi="Times New Roman" w:cs="Times New Roman"/>
              </w:rPr>
              <w:t>工讀金等總額</w:t>
            </w:r>
            <w:r w:rsidRPr="003602C9">
              <w:rPr>
                <w:rFonts w:ascii="Times New Roman" w:eastAsia="標楷體" w:hAnsi="Times New Roman" w:cs="Times New Roman"/>
              </w:rPr>
              <w:t>×2.11%</w:t>
            </w:r>
            <w:r w:rsidRPr="003602C9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3602C9" w:rsidRPr="00EE259A" w14:paraId="04B97E41" w14:textId="77777777" w:rsidTr="00425E9B">
        <w:trPr>
          <w:trHeight w:val="340"/>
        </w:trPr>
        <w:tc>
          <w:tcPr>
            <w:tcW w:w="4214" w:type="dxa"/>
            <w:shd w:val="clear" w:color="auto" w:fill="F2F2F2"/>
            <w:vAlign w:val="center"/>
          </w:tcPr>
          <w:p w14:paraId="336BC322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餐費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4829C00D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3602C9">
              <w:rPr>
                <w:rFonts w:ascii="Times New Roman" w:eastAsia="標楷體" w:hAnsi="Times New Roman" w:cs="Times New Roman"/>
              </w:rPr>
              <w:t>120</w:t>
            </w:r>
            <w:r w:rsidRPr="003602C9">
              <w:rPr>
                <w:rFonts w:ascii="Times New Roman" w:eastAsia="標楷體" w:hAnsi="Times New Roman" w:cs="Times New Roman"/>
              </w:rPr>
              <w:t>元</w:t>
            </w:r>
            <w:r w:rsidRPr="003602C9">
              <w:rPr>
                <w:rFonts w:ascii="Times New Roman" w:eastAsia="標楷體" w:hAnsi="Times New Roman" w:cs="Times New Roman"/>
              </w:rPr>
              <w:t>/</w:t>
            </w:r>
            <w:r w:rsidRPr="003602C9">
              <w:rPr>
                <w:rFonts w:ascii="Times New Roman" w:eastAsia="標楷體" w:hAnsi="Times New Roman" w:cs="Times New Roman"/>
              </w:rPr>
              <w:t>每人</w:t>
            </w:r>
            <w:r w:rsidRPr="003602C9">
              <w:rPr>
                <w:rFonts w:ascii="Times New Roman" w:eastAsia="標楷體" w:hAnsi="Times New Roman" w:cs="Times New Roman"/>
                <w:shd w:val="pct15" w:color="auto" w:fill="FFFFFF"/>
              </w:rPr>
              <w:t>(</w:t>
            </w:r>
            <w:proofErr w:type="gramStart"/>
            <w:r w:rsidRPr="003602C9">
              <w:rPr>
                <w:rFonts w:ascii="Times New Roman" w:eastAsia="標楷體" w:hAnsi="Times New Roman" w:cs="Times New Roman"/>
                <w:shd w:val="pct15" w:color="auto" w:fill="FFFFFF"/>
              </w:rPr>
              <w:t>支餐時段</w:t>
            </w:r>
            <w:proofErr w:type="gramEnd"/>
            <w:r w:rsidRPr="003602C9">
              <w:rPr>
                <w:rFonts w:ascii="Times New Roman" w:eastAsia="標楷體" w:hAnsi="Times New Roman" w:cs="Times New Roman"/>
                <w:shd w:val="pct15" w:color="auto" w:fill="FFFFFF"/>
              </w:rPr>
              <w:t>：午餐</w:t>
            </w:r>
            <w:r w:rsidRPr="003602C9">
              <w:rPr>
                <w:rFonts w:ascii="Times New Roman" w:eastAsia="標楷體" w:hAnsi="Times New Roman" w:cs="Times New Roman"/>
                <w:shd w:val="pct15" w:color="auto" w:fill="FFFFFF"/>
              </w:rPr>
              <w:t>12:00/</w:t>
            </w:r>
            <w:r w:rsidRPr="003602C9">
              <w:rPr>
                <w:rFonts w:ascii="Times New Roman" w:eastAsia="標楷體" w:hAnsi="Times New Roman" w:cs="Times New Roman"/>
                <w:shd w:val="pct15" w:color="auto" w:fill="FFFFFF"/>
              </w:rPr>
              <w:t>晚餐</w:t>
            </w:r>
            <w:r w:rsidRPr="003602C9">
              <w:rPr>
                <w:rFonts w:ascii="Times New Roman" w:eastAsia="標楷體" w:hAnsi="Times New Roman" w:cs="Times New Roman"/>
                <w:shd w:val="pct15" w:color="auto" w:fill="FFFFFF"/>
              </w:rPr>
              <w:t>18:00</w:t>
            </w:r>
            <w:proofErr w:type="gramStart"/>
            <w:r w:rsidRPr="003602C9">
              <w:rPr>
                <w:rFonts w:ascii="Times New Roman" w:eastAsia="標楷體" w:hAnsi="Times New Roman" w:cs="Times New Roman"/>
                <w:shd w:val="pct15" w:color="auto" w:fill="FFFFFF"/>
              </w:rPr>
              <w:t>）</w:t>
            </w:r>
            <w:proofErr w:type="gramEnd"/>
          </w:p>
        </w:tc>
      </w:tr>
      <w:tr w:rsidR="003602C9" w:rsidRPr="00EE259A" w14:paraId="085DA3B0" w14:textId="77777777" w:rsidTr="00425E9B">
        <w:trPr>
          <w:trHeight w:val="420"/>
        </w:trPr>
        <w:tc>
          <w:tcPr>
            <w:tcW w:w="4214" w:type="dxa"/>
            <w:shd w:val="clear" w:color="auto" w:fill="F2F2F2"/>
            <w:vAlign w:val="center"/>
          </w:tcPr>
          <w:p w14:paraId="5B2D3AAF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材料費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713138D1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為社群相關材料費</w:t>
            </w:r>
          </w:p>
        </w:tc>
      </w:tr>
      <w:tr w:rsidR="003602C9" w:rsidRPr="00EE259A" w14:paraId="44C1CEB3" w14:textId="77777777" w:rsidTr="00425E9B">
        <w:trPr>
          <w:trHeight w:val="420"/>
        </w:trPr>
        <w:tc>
          <w:tcPr>
            <w:tcW w:w="4214" w:type="dxa"/>
            <w:shd w:val="clear" w:color="auto" w:fill="F2F2F2"/>
            <w:vAlign w:val="center"/>
          </w:tcPr>
          <w:p w14:paraId="0B5D50DC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印刷費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5F3CB0F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為社群相關印刷費</w:t>
            </w:r>
          </w:p>
        </w:tc>
      </w:tr>
      <w:tr w:rsidR="003602C9" w:rsidRPr="00EE259A" w14:paraId="0E6FF9E2" w14:textId="77777777" w:rsidTr="00425E9B">
        <w:trPr>
          <w:trHeight w:val="340"/>
        </w:trPr>
        <w:tc>
          <w:tcPr>
            <w:tcW w:w="4214" w:type="dxa"/>
            <w:shd w:val="clear" w:color="auto" w:fill="F2F2F2"/>
            <w:vAlign w:val="center"/>
          </w:tcPr>
          <w:p w14:paraId="5A23711B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編稿費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1CB70EF9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3602C9">
              <w:rPr>
                <w:rFonts w:ascii="Times New Roman" w:eastAsia="標楷體" w:hAnsi="Times New Roman" w:cs="Times New Roman"/>
                <w:b/>
                <w:u w:val="single"/>
              </w:rPr>
              <w:t>受款者</w:t>
            </w:r>
            <w:proofErr w:type="gramStart"/>
            <w:r w:rsidRPr="003602C9">
              <w:rPr>
                <w:rFonts w:ascii="Times New Roman" w:eastAsia="標楷體" w:hAnsi="Times New Roman" w:cs="Times New Roman"/>
                <w:b/>
                <w:u w:val="single"/>
              </w:rPr>
              <w:t>需親簽領</w:t>
            </w:r>
            <w:proofErr w:type="gramEnd"/>
            <w:r w:rsidRPr="003602C9">
              <w:rPr>
                <w:rFonts w:ascii="Times New Roman" w:eastAsia="標楷體" w:hAnsi="Times New Roman" w:cs="Times New Roman"/>
                <w:b/>
                <w:u w:val="single"/>
              </w:rPr>
              <w:t>據</w:t>
            </w:r>
          </w:p>
          <w:p w14:paraId="35C62B18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依據中央政府各機關學校稿費支給基準數額表</w:t>
            </w:r>
          </w:p>
        </w:tc>
      </w:tr>
      <w:tr w:rsidR="003602C9" w:rsidRPr="00F42D54" w14:paraId="46BF4B65" w14:textId="77777777" w:rsidTr="00425E9B">
        <w:trPr>
          <w:trHeight w:val="340"/>
        </w:trPr>
        <w:tc>
          <w:tcPr>
            <w:tcW w:w="4214" w:type="dxa"/>
            <w:shd w:val="clear" w:color="auto" w:fill="F2F2F2"/>
            <w:vAlign w:val="center"/>
          </w:tcPr>
          <w:p w14:paraId="78D2157C" w14:textId="77777777" w:rsidR="003602C9" w:rsidRPr="003602C9" w:rsidRDefault="003602C9" w:rsidP="00425E9B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5528" w:type="dxa"/>
            <w:shd w:val="clear" w:color="auto" w:fill="FFFFFF"/>
            <w:vAlign w:val="center"/>
          </w:tcPr>
          <w:p w14:paraId="2E8F33B4" w14:textId="77777777" w:rsidR="003602C9" w:rsidRPr="003602C9" w:rsidRDefault="003602C9" w:rsidP="00425E9B">
            <w:pPr>
              <w:ind w:leftChars="10" w:left="24"/>
              <w:jc w:val="both"/>
              <w:rPr>
                <w:rFonts w:ascii="Times New Roman" w:eastAsia="標楷體" w:hAnsi="Times New Roman" w:cs="Times New Roman"/>
              </w:rPr>
            </w:pPr>
            <w:r w:rsidRPr="003602C9">
              <w:rPr>
                <w:rFonts w:ascii="Times New Roman" w:eastAsia="標楷體" w:hAnsi="Times New Roman" w:cs="Times New Roman"/>
              </w:rPr>
              <w:t>需為社群必要支出，並說明內容及用途</w:t>
            </w:r>
          </w:p>
        </w:tc>
      </w:tr>
    </w:tbl>
    <w:p w14:paraId="4EE95C8B" w14:textId="77777777" w:rsidR="003602C9" w:rsidRPr="003602C9" w:rsidRDefault="003602C9"/>
    <w:sectPr w:rsidR="003602C9" w:rsidRPr="003602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C02A" w14:textId="77777777" w:rsidR="00FA6C81" w:rsidRDefault="00FA6C81" w:rsidP="00FA6C81">
      <w:r>
        <w:separator/>
      </w:r>
    </w:p>
  </w:endnote>
  <w:endnote w:type="continuationSeparator" w:id="0">
    <w:p w14:paraId="1A202B49" w14:textId="77777777" w:rsidR="00FA6C81" w:rsidRDefault="00FA6C81" w:rsidP="00FA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788D" w14:textId="77777777" w:rsidR="00FA6C81" w:rsidRDefault="00FA6C81" w:rsidP="00FA6C81">
      <w:r>
        <w:separator/>
      </w:r>
    </w:p>
  </w:footnote>
  <w:footnote w:type="continuationSeparator" w:id="0">
    <w:p w14:paraId="215085B7" w14:textId="77777777" w:rsidR="00FA6C81" w:rsidRDefault="00FA6C81" w:rsidP="00FA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D083D"/>
    <w:multiLevelType w:val="hybridMultilevel"/>
    <w:tmpl w:val="770EE83E"/>
    <w:lvl w:ilvl="0" w:tplc="DA32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C9"/>
    <w:rsid w:val="000C0BBE"/>
    <w:rsid w:val="003602C9"/>
    <w:rsid w:val="00AC7277"/>
    <w:rsid w:val="00FA6C81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680BF"/>
  <w15:chartTrackingRefBased/>
  <w15:docId w15:val="{01DE3742-A17D-46D9-9B44-7FDE2A5D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2C9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FA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6C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6C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李宜穎</dc:creator>
  <cp:keywords/>
  <dc:description/>
  <cp:lastModifiedBy>李宜穎</cp:lastModifiedBy>
  <cp:revision>2</cp:revision>
  <dcterms:created xsi:type="dcterms:W3CDTF">2026-01-05T05:07:00Z</dcterms:created>
  <dcterms:modified xsi:type="dcterms:W3CDTF">2026-01-05T05:07:00Z</dcterms:modified>
</cp:coreProperties>
</file>