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9711" w14:textId="143EFD9F" w:rsidR="00714788" w:rsidRPr="00FD2919" w:rsidRDefault="00F249C2" w:rsidP="00714788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151638449"/>
      <w:r w:rsidRPr="00FD2919">
        <w:rPr>
          <w:rFonts w:ascii="標楷體" w:eastAsia="標楷體" w:hAnsi="標楷體" w:hint="eastAsia"/>
          <w:b/>
          <w:bCs/>
          <w:sz w:val="28"/>
          <w:szCs w:val="28"/>
        </w:rPr>
        <w:t>國立臺灣藝術大學</w:t>
      </w:r>
      <w:r w:rsidR="00EB5D51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A923F1">
        <w:rPr>
          <w:rFonts w:ascii="標楷體" w:eastAsia="標楷體" w:hAnsi="標楷體" w:hint="eastAsia"/>
          <w:b/>
          <w:bCs/>
          <w:sz w:val="28"/>
          <w:szCs w:val="28"/>
        </w:rPr>
        <w:t>自主</w:t>
      </w:r>
      <w:r w:rsidR="00EB5D51">
        <w:rPr>
          <w:rFonts w:ascii="標楷體" w:eastAsia="標楷體" w:hAnsi="標楷體" w:hint="eastAsia"/>
          <w:b/>
          <w:bCs/>
          <w:sz w:val="28"/>
          <w:szCs w:val="28"/>
        </w:rPr>
        <w:t>學習</w:t>
      </w:r>
      <w:r w:rsidRPr="00FD2919">
        <w:rPr>
          <w:rFonts w:ascii="標楷體" w:eastAsia="標楷體" w:hAnsi="標楷體" w:hint="eastAsia"/>
          <w:b/>
          <w:bCs/>
          <w:sz w:val="28"/>
          <w:szCs w:val="28"/>
        </w:rPr>
        <w:t>社群</w:t>
      </w:r>
      <w:r w:rsidR="003772DE" w:rsidRPr="00FD2919">
        <w:rPr>
          <w:rFonts w:ascii="標楷體" w:eastAsia="標楷體" w:hAnsi="標楷體" w:hint="eastAsia"/>
          <w:b/>
          <w:bCs/>
          <w:sz w:val="28"/>
          <w:szCs w:val="28"/>
        </w:rPr>
        <w:t>實施</w:t>
      </w:r>
      <w:r w:rsidRPr="00FD2919">
        <w:rPr>
          <w:rFonts w:ascii="標楷體" w:eastAsia="標楷體" w:hAnsi="標楷體" w:hint="eastAsia"/>
          <w:b/>
          <w:bCs/>
          <w:sz w:val="28"/>
          <w:szCs w:val="28"/>
        </w:rPr>
        <w:t>要點</w:t>
      </w:r>
      <w:bookmarkEnd w:id="0"/>
    </w:p>
    <w:p w14:paraId="25D44C3B" w14:textId="19CDE9C4" w:rsidR="004D5C76" w:rsidRDefault="003A0C76" w:rsidP="004A3EF5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93FEC">
        <w:rPr>
          <w:rFonts w:ascii="Times New Roman" w:hAnsi="Times New Roman" w:cs="Times New Roman"/>
          <w:color w:val="auto"/>
          <w:sz w:val="20"/>
          <w:szCs w:val="20"/>
        </w:rPr>
        <w:t>114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年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7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15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日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113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學年度第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593FEC">
        <w:rPr>
          <w:rFonts w:ascii="Times New Roman" w:hAnsi="Times New Roman" w:cs="Times New Roman"/>
          <w:color w:val="auto"/>
          <w:sz w:val="20"/>
          <w:szCs w:val="20"/>
        </w:rPr>
        <w:t>次行政會議通過</w:t>
      </w:r>
    </w:p>
    <w:p w14:paraId="14EE54E8" w14:textId="77777777" w:rsidR="003A0C76" w:rsidRPr="003A0C76" w:rsidRDefault="003A0C76" w:rsidP="004A3EF5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15C5AE31" w14:textId="1D507DA3" w:rsidR="00F249C2" w:rsidRPr="00FD2919" w:rsidRDefault="0083690C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83690C">
        <w:rPr>
          <w:rFonts w:ascii="Times New Roman" w:eastAsia="標楷體" w:hAnsi="Times New Roman" w:cs="Times New Roman" w:hint="eastAsia"/>
          <w:szCs w:val="24"/>
        </w:rPr>
        <w:t>國立臺灣藝術大學（以下簡稱本校）</w:t>
      </w:r>
      <w:r w:rsidR="00B269C1" w:rsidRPr="00B269C1">
        <w:rPr>
          <w:rFonts w:ascii="Times New Roman" w:eastAsia="標楷體" w:hAnsi="Times New Roman" w:cs="Times New Roman" w:hint="eastAsia"/>
          <w:szCs w:val="24"/>
        </w:rPr>
        <w:t>為推動學生自主學習與自主探究，鼓勵學生自組</w:t>
      </w:r>
      <w:r w:rsidR="00B269C1">
        <w:rPr>
          <w:rFonts w:ascii="Times New Roman" w:eastAsia="標楷體" w:hAnsi="Times New Roman" w:cs="Times New Roman" w:hint="eastAsia"/>
          <w:szCs w:val="24"/>
        </w:rPr>
        <w:t>學生</w:t>
      </w:r>
      <w:r w:rsidR="00B269C1" w:rsidRPr="00B269C1">
        <w:rPr>
          <w:rFonts w:ascii="Times New Roman" w:eastAsia="標楷體" w:hAnsi="Times New Roman" w:cs="Times New Roman" w:hint="eastAsia"/>
          <w:szCs w:val="24"/>
        </w:rPr>
        <w:t>學習社群（以下簡稱學生社群），透過知識共學、實作探索、</w:t>
      </w:r>
      <w:proofErr w:type="gramStart"/>
      <w:r w:rsidR="00B269C1" w:rsidRPr="00B269C1">
        <w:rPr>
          <w:rFonts w:ascii="Times New Roman" w:eastAsia="標楷體" w:hAnsi="Times New Roman" w:cs="Times New Roman" w:hint="eastAsia"/>
          <w:szCs w:val="24"/>
        </w:rPr>
        <w:t>跨域應用</w:t>
      </w:r>
      <w:proofErr w:type="gramEnd"/>
      <w:r w:rsidR="00B269C1" w:rsidRPr="00B269C1">
        <w:rPr>
          <w:rFonts w:ascii="Times New Roman" w:eastAsia="標楷體" w:hAnsi="Times New Roman" w:cs="Times New Roman" w:hint="eastAsia"/>
          <w:szCs w:val="24"/>
        </w:rPr>
        <w:t>與社會參與等方式，提升學習動機、深化專業能力，並促進創新實踐與學術素養之養成</w:t>
      </w:r>
      <w:r w:rsidRPr="0083690C">
        <w:rPr>
          <w:rFonts w:ascii="Times New Roman" w:eastAsia="標楷體" w:hAnsi="Times New Roman" w:cs="Times New Roman" w:hint="eastAsia"/>
          <w:szCs w:val="24"/>
        </w:rPr>
        <w:t>，特訂定「國立臺灣藝術大學學生學習社群實施要點」（以下簡稱本要點）</w:t>
      </w:r>
      <w:r w:rsidR="00F249C2" w:rsidRPr="00FD2919">
        <w:rPr>
          <w:rFonts w:ascii="Times New Roman" w:eastAsia="標楷體" w:hAnsi="Times New Roman" w:cs="Times New Roman"/>
          <w:szCs w:val="24"/>
        </w:rPr>
        <w:t>。</w:t>
      </w:r>
    </w:p>
    <w:p w14:paraId="7468C0AB" w14:textId="6D56CF7B" w:rsidR="002821D2" w:rsidRPr="00FD2919" w:rsidRDefault="002821D2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申請資格與組成原則</w:t>
      </w:r>
    </w:p>
    <w:p w14:paraId="660A3221" w14:textId="0425D14C" w:rsidR="00EB5D51" w:rsidRDefault="00EB5D51" w:rsidP="00F61540">
      <w:pPr>
        <w:pStyle w:val="a3"/>
        <w:numPr>
          <w:ilvl w:val="0"/>
          <w:numId w:val="9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EB5D51">
        <w:rPr>
          <w:rFonts w:ascii="Times New Roman" w:eastAsia="標楷體" w:hAnsi="Times New Roman" w:cs="Times New Roman" w:hint="eastAsia"/>
          <w:szCs w:val="24"/>
        </w:rPr>
        <w:t>凡本校</w:t>
      </w:r>
      <w:r w:rsidR="00122CF2">
        <w:rPr>
          <w:rFonts w:ascii="Times New Roman" w:eastAsia="標楷體" w:hAnsi="Times New Roman" w:cs="Times New Roman" w:hint="eastAsia"/>
          <w:szCs w:val="24"/>
        </w:rPr>
        <w:t>日間學制</w:t>
      </w:r>
      <w:r w:rsidRPr="00EB5D51">
        <w:rPr>
          <w:rFonts w:ascii="Times New Roman" w:eastAsia="標楷體" w:hAnsi="Times New Roman" w:cs="Times New Roman" w:hint="eastAsia"/>
          <w:szCs w:val="24"/>
        </w:rPr>
        <w:t>在學</w:t>
      </w:r>
      <w:proofErr w:type="gramStart"/>
      <w:r w:rsidRPr="00EB5D51">
        <w:rPr>
          <w:rFonts w:ascii="Times New Roman" w:eastAsia="標楷體" w:hAnsi="Times New Roman" w:cs="Times New Roman" w:hint="eastAsia"/>
          <w:szCs w:val="24"/>
        </w:rPr>
        <w:t>學生</w:t>
      </w:r>
      <w:r w:rsidR="0083690C">
        <w:rPr>
          <w:rFonts w:ascii="Times New Roman" w:eastAsia="標楷體" w:hAnsi="Times New Roman" w:cs="Times New Roman" w:hint="eastAsia"/>
          <w:szCs w:val="24"/>
        </w:rPr>
        <w:t>均得提出</w:t>
      </w:r>
      <w:proofErr w:type="gramEnd"/>
      <w:r w:rsidR="0083690C">
        <w:rPr>
          <w:rFonts w:ascii="Times New Roman" w:eastAsia="標楷體" w:hAnsi="Times New Roman" w:cs="Times New Roman" w:hint="eastAsia"/>
          <w:szCs w:val="24"/>
        </w:rPr>
        <w:t>申請</w:t>
      </w:r>
      <w:r w:rsidR="001114C0">
        <w:rPr>
          <w:rFonts w:ascii="Times New Roman" w:eastAsia="標楷體" w:hAnsi="Times New Roman" w:cs="Times New Roman" w:hint="eastAsia"/>
          <w:szCs w:val="24"/>
        </w:rPr>
        <w:t>，申請人即為該社群召集人</w:t>
      </w:r>
      <w:r w:rsidR="0083690C">
        <w:rPr>
          <w:rFonts w:ascii="Times New Roman" w:eastAsia="標楷體" w:hAnsi="Times New Roman" w:cs="Times New Roman" w:hint="eastAsia"/>
          <w:szCs w:val="24"/>
        </w:rPr>
        <w:t>。</w:t>
      </w:r>
    </w:p>
    <w:p w14:paraId="3C0D8F2A" w14:textId="50CACEB1" w:rsidR="00326C18" w:rsidRDefault="0083690C" w:rsidP="00F61540">
      <w:pPr>
        <w:pStyle w:val="a3"/>
        <w:numPr>
          <w:ilvl w:val="0"/>
          <w:numId w:val="9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C92979">
        <w:rPr>
          <w:rFonts w:ascii="Times New Roman" w:eastAsia="標楷體" w:hAnsi="Times New Roman" w:cs="Times New Roman" w:hint="eastAsia"/>
          <w:color w:val="FF0000"/>
          <w:szCs w:val="24"/>
        </w:rPr>
        <w:t>每</w:t>
      </w:r>
      <w:r w:rsidR="003A0C76" w:rsidRPr="00C92979">
        <w:rPr>
          <w:rFonts w:ascii="Times New Roman" w:eastAsia="標楷體" w:hAnsi="Times New Roman" w:cs="Times New Roman" w:hint="eastAsia"/>
          <w:color w:val="FF0000"/>
          <w:szCs w:val="24"/>
        </w:rPr>
        <w:t>一</w:t>
      </w:r>
      <w:r w:rsidR="001114C0" w:rsidRPr="00C92979">
        <w:rPr>
          <w:rFonts w:ascii="Times New Roman" w:eastAsia="標楷體" w:hAnsi="Times New Roman" w:cs="Times New Roman" w:hint="eastAsia"/>
          <w:color w:val="FF0000"/>
          <w:szCs w:val="24"/>
        </w:rPr>
        <w:t>個</w:t>
      </w:r>
      <w:r w:rsidRPr="00C92979">
        <w:rPr>
          <w:rFonts w:ascii="Times New Roman" w:eastAsia="標楷體" w:hAnsi="Times New Roman" w:cs="Times New Roman" w:hint="eastAsia"/>
          <w:color w:val="FF0000"/>
          <w:szCs w:val="24"/>
        </w:rPr>
        <w:t>學生</w:t>
      </w:r>
      <w:proofErr w:type="gramStart"/>
      <w:r w:rsidRPr="00C92979">
        <w:rPr>
          <w:rFonts w:ascii="Times New Roman" w:eastAsia="標楷體" w:hAnsi="Times New Roman" w:cs="Times New Roman" w:hint="eastAsia"/>
          <w:color w:val="FF0000"/>
          <w:szCs w:val="24"/>
        </w:rPr>
        <w:t>社群須</w:t>
      </w:r>
      <w:r w:rsidR="00407FCA" w:rsidRPr="00C92979">
        <w:rPr>
          <w:rFonts w:ascii="Times New Roman" w:eastAsia="標楷體" w:hAnsi="Times New Roman" w:cs="Times New Roman" w:hint="eastAsia"/>
          <w:color w:val="FF0000"/>
          <w:szCs w:val="24"/>
        </w:rPr>
        <w:t>由</w:t>
      </w:r>
      <w:proofErr w:type="gramEnd"/>
      <w:r w:rsidR="00407FCA" w:rsidRPr="00C92979">
        <w:rPr>
          <w:rFonts w:ascii="Times New Roman" w:eastAsia="標楷體" w:hAnsi="Times New Roman" w:cs="Times New Roman" w:hint="eastAsia"/>
          <w:color w:val="FF0000"/>
          <w:szCs w:val="24"/>
        </w:rPr>
        <w:t>本校在學學生組成，成員</w:t>
      </w:r>
      <w:r w:rsidR="003A0C76" w:rsidRPr="00C92979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407FCA" w:rsidRPr="00C92979">
        <w:rPr>
          <w:rFonts w:ascii="Times New Roman" w:eastAsia="標楷體" w:hAnsi="Times New Roman" w:cs="Times New Roman" w:hint="eastAsia"/>
          <w:color w:val="FF0000"/>
          <w:szCs w:val="24"/>
        </w:rPr>
        <w:t>人</w:t>
      </w:r>
      <w:r w:rsidR="00D76AF1" w:rsidRPr="00C92979">
        <w:rPr>
          <w:rFonts w:ascii="Times New Roman" w:eastAsia="標楷體" w:hAnsi="Times New Roman" w:cs="Times New Roman" w:hint="eastAsia"/>
          <w:color w:val="FF0000"/>
          <w:szCs w:val="24"/>
        </w:rPr>
        <w:t>（含）</w:t>
      </w:r>
      <w:r w:rsidR="00407FCA" w:rsidRPr="00C92979">
        <w:rPr>
          <w:rFonts w:ascii="Times New Roman" w:eastAsia="標楷體" w:hAnsi="Times New Roman" w:cs="Times New Roman" w:hint="eastAsia"/>
          <w:color w:val="FF0000"/>
          <w:szCs w:val="24"/>
        </w:rPr>
        <w:t>以上，且日間學制成員</w:t>
      </w:r>
      <w:r w:rsidR="00D76AF1" w:rsidRPr="00C92979">
        <w:rPr>
          <w:rFonts w:ascii="Times New Roman" w:eastAsia="標楷體" w:hAnsi="Times New Roman" w:cs="Times New Roman" w:hint="eastAsia"/>
          <w:color w:val="FF0000"/>
          <w:szCs w:val="24"/>
        </w:rPr>
        <w:t>須</w:t>
      </w:r>
      <w:r w:rsidR="00407FCA" w:rsidRPr="00C92979">
        <w:rPr>
          <w:rFonts w:ascii="Times New Roman" w:eastAsia="標楷體" w:hAnsi="Times New Roman" w:cs="Times New Roman" w:hint="eastAsia"/>
          <w:color w:val="FF0000"/>
          <w:szCs w:val="24"/>
        </w:rPr>
        <w:t>過半</w:t>
      </w:r>
      <w:r w:rsidR="00D76AF1" w:rsidRPr="00C92979">
        <w:rPr>
          <w:rFonts w:ascii="Times New Roman" w:eastAsia="標楷體" w:hAnsi="Times New Roman" w:cs="Times New Roman" w:hint="eastAsia"/>
          <w:color w:val="FF0000"/>
          <w:szCs w:val="24"/>
        </w:rPr>
        <w:t>數。</w:t>
      </w:r>
    </w:p>
    <w:p w14:paraId="33D676A8" w14:textId="12D3C8BB" w:rsidR="00581286" w:rsidRDefault="00581286" w:rsidP="00F61540">
      <w:pPr>
        <w:pStyle w:val="a3"/>
        <w:numPr>
          <w:ilvl w:val="0"/>
          <w:numId w:val="9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581286">
        <w:rPr>
          <w:rFonts w:ascii="Times New Roman" w:eastAsia="標楷體" w:hAnsi="Times New Roman" w:cs="Times New Roman" w:hint="eastAsia"/>
          <w:szCs w:val="24"/>
        </w:rPr>
        <w:t>每位學生</w:t>
      </w:r>
      <w:r w:rsidR="00F13E29" w:rsidRPr="00F13E29">
        <w:rPr>
          <w:rFonts w:ascii="Times New Roman" w:eastAsia="標楷體" w:hAnsi="Times New Roman" w:cs="Times New Roman" w:hint="eastAsia"/>
          <w:szCs w:val="24"/>
        </w:rPr>
        <w:t>每次申請所屬學期</w:t>
      </w:r>
      <w:r w:rsidRPr="00581286">
        <w:rPr>
          <w:rFonts w:ascii="Times New Roman" w:eastAsia="標楷體" w:hAnsi="Times New Roman" w:cs="Times New Roman" w:hint="eastAsia"/>
          <w:szCs w:val="24"/>
        </w:rPr>
        <w:t>至多擔任</w:t>
      </w:r>
      <w:r w:rsidR="003A0C76" w:rsidRPr="00C92979">
        <w:rPr>
          <w:rFonts w:ascii="Times New Roman" w:eastAsia="標楷體" w:hAnsi="Times New Roman" w:cs="Times New Roman" w:hint="eastAsia"/>
          <w:color w:val="FF0000"/>
          <w:szCs w:val="24"/>
        </w:rPr>
        <w:t>一</w:t>
      </w:r>
      <w:r w:rsidRPr="00581286">
        <w:rPr>
          <w:rFonts w:ascii="Times New Roman" w:eastAsia="標楷體" w:hAnsi="Times New Roman" w:cs="Times New Roman" w:hint="eastAsia"/>
          <w:szCs w:val="24"/>
        </w:rPr>
        <w:t>個社群召集人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581286">
        <w:rPr>
          <w:rFonts w:ascii="Times New Roman" w:eastAsia="標楷體" w:hAnsi="Times New Roman" w:cs="Times New Roman" w:hint="eastAsia"/>
          <w:szCs w:val="24"/>
        </w:rPr>
        <w:t>參與至多</w:t>
      </w:r>
      <w:r w:rsidR="003A0C76" w:rsidRPr="00C92979">
        <w:rPr>
          <w:rFonts w:ascii="Times New Roman" w:eastAsia="標楷體" w:hAnsi="Times New Roman" w:cs="Times New Roman" w:hint="eastAsia"/>
          <w:color w:val="FF0000"/>
          <w:szCs w:val="24"/>
        </w:rPr>
        <w:t>二</w:t>
      </w:r>
      <w:r w:rsidRPr="00581286">
        <w:rPr>
          <w:rFonts w:ascii="Times New Roman" w:eastAsia="標楷體" w:hAnsi="Times New Roman" w:cs="Times New Roman" w:hint="eastAsia"/>
          <w:szCs w:val="24"/>
        </w:rPr>
        <w:t>個社群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5A4A3D9A" w14:textId="2621E792" w:rsidR="0083690C" w:rsidRPr="00326C18" w:rsidRDefault="0083690C" w:rsidP="00F61540">
      <w:pPr>
        <w:pStyle w:val="a3"/>
        <w:numPr>
          <w:ilvl w:val="0"/>
          <w:numId w:val="9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83690C">
        <w:rPr>
          <w:rFonts w:ascii="Times New Roman" w:eastAsia="標楷體" w:hAnsi="Times New Roman" w:cs="Times New Roman" w:hint="eastAsia"/>
          <w:szCs w:val="24"/>
        </w:rPr>
        <w:t>每</w:t>
      </w:r>
      <w:proofErr w:type="gramStart"/>
      <w:r w:rsidRPr="0083690C">
        <w:rPr>
          <w:rFonts w:ascii="Times New Roman" w:eastAsia="標楷體" w:hAnsi="Times New Roman" w:cs="Times New Roman" w:hint="eastAsia"/>
          <w:szCs w:val="24"/>
        </w:rPr>
        <w:t>個</w:t>
      </w:r>
      <w:proofErr w:type="gramEnd"/>
      <w:r w:rsidRPr="0083690C">
        <w:rPr>
          <w:rFonts w:ascii="Times New Roman" w:eastAsia="標楷體" w:hAnsi="Times New Roman" w:cs="Times New Roman" w:hint="eastAsia"/>
          <w:szCs w:val="24"/>
        </w:rPr>
        <w:t>學生社群應至少由一位本校專任或兼任教師擔任指導教師；每位教師至多指導</w:t>
      </w:r>
      <w:r w:rsidR="003A0C76" w:rsidRPr="00C92979">
        <w:rPr>
          <w:rFonts w:ascii="Times New Roman" w:eastAsia="標楷體" w:hAnsi="Times New Roman" w:cs="Times New Roman" w:hint="eastAsia"/>
          <w:color w:val="FF0000"/>
          <w:szCs w:val="24"/>
        </w:rPr>
        <w:t>二</w:t>
      </w:r>
      <w:r w:rsidRPr="0083690C">
        <w:rPr>
          <w:rFonts w:ascii="Times New Roman" w:eastAsia="標楷體" w:hAnsi="Times New Roman" w:cs="Times New Roman" w:hint="eastAsia"/>
          <w:szCs w:val="24"/>
        </w:rPr>
        <w:t>個社群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25395AE1" w14:textId="56530CB3" w:rsidR="00326C18" w:rsidRDefault="00326C18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學生社群類別</w:t>
      </w:r>
    </w:p>
    <w:p w14:paraId="65430903" w14:textId="618D632C" w:rsidR="00326C18" w:rsidRDefault="00163BA5" w:rsidP="00F61540">
      <w:pPr>
        <w:pStyle w:val="a3"/>
        <w:numPr>
          <w:ilvl w:val="0"/>
          <w:numId w:val="21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第二外語類</w:t>
      </w:r>
      <w:r w:rsidR="00E2421A" w:rsidRPr="00E2421A"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以</w:t>
      </w:r>
      <w:r w:rsidRPr="00163BA5">
        <w:rPr>
          <w:rFonts w:ascii="Times New Roman" w:eastAsia="標楷體" w:hAnsi="Times New Roman" w:cs="Times New Roman" w:hint="eastAsia"/>
          <w:szCs w:val="24"/>
        </w:rPr>
        <w:t>非母語之外語能力學習</w:t>
      </w:r>
      <w:r>
        <w:rPr>
          <w:rFonts w:ascii="Times New Roman" w:eastAsia="標楷體" w:hAnsi="Times New Roman" w:cs="Times New Roman" w:hint="eastAsia"/>
          <w:szCs w:val="24"/>
        </w:rPr>
        <w:t>為主，</w:t>
      </w:r>
      <w:r w:rsidRPr="00163BA5">
        <w:rPr>
          <w:rFonts w:ascii="Times New Roman" w:eastAsia="標楷體" w:hAnsi="Times New Roman" w:cs="Times New Roman" w:hint="eastAsia"/>
          <w:szCs w:val="24"/>
        </w:rPr>
        <w:t>得結合語言檢定、主題會話、</w:t>
      </w:r>
      <w:r w:rsidR="00836B26">
        <w:rPr>
          <w:rFonts w:ascii="Times New Roman" w:eastAsia="標楷體" w:hAnsi="Times New Roman" w:cs="Times New Roman" w:hint="eastAsia"/>
          <w:szCs w:val="24"/>
        </w:rPr>
        <w:t>外語</w:t>
      </w:r>
      <w:r w:rsidRPr="00163BA5">
        <w:rPr>
          <w:rFonts w:ascii="Times New Roman" w:eastAsia="標楷體" w:hAnsi="Times New Roman" w:cs="Times New Roman" w:hint="eastAsia"/>
          <w:szCs w:val="24"/>
        </w:rPr>
        <w:t>文本導讀、文化認識等形式進行學習。</w:t>
      </w:r>
    </w:p>
    <w:p w14:paraId="28BEAECD" w14:textId="5209952C" w:rsidR="00DD64EA" w:rsidRDefault="00DD64EA" w:rsidP="00F61540">
      <w:pPr>
        <w:pStyle w:val="a3"/>
        <w:numPr>
          <w:ilvl w:val="0"/>
          <w:numId w:val="22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DD64EA">
        <w:rPr>
          <w:rFonts w:ascii="Times New Roman" w:eastAsia="標楷體" w:hAnsi="Times New Roman" w:cs="Times New Roman" w:hint="eastAsia"/>
          <w:szCs w:val="24"/>
        </w:rPr>
        <w:t>適用主題類型：</w:t>
      </w:r>
      <w:r w:rsidR="00163BA5" w:rsidRPr="00163BA5">
        <w:rPr>
          <w:rFonts w:ascii="Times New Roman" w:eastAsia="標楷體" w:hAnsi="Times New Roman" w:cs="Times New Roman" w:hint="eastAsia"/>
          <w:szCs w:val="24"/>
        </w:rPr>
        <w:t>英語、日語、韓語、德語、法語、西班牙語等第二外語學習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081FCBB4" w14:textId="791E3292" w:rsidR="00DD64EA" w:rsidRPr="00DD64EA" w:rsidRDefault="00DD64EA" w:rsidP="00F61540">
      <w:pPr>
        <w:pStyle w:val="a3"/>
        <w:numPr>
          <w:ilvl w:val="0"/>
          <w:numId w:val="22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DD64EA">
        <w:rPr>
          <w:rFonts w:ascii="Times New Roman" w:eastAsia="標楷體" w:hAnsi="Times New Roman" w:cs="Times New Roman" w:hint="eastAsia"/>
          <w:szCs w:val="24"/>
        </w:rPr>
        <w:t>執行規範：</w:t>
      </w:r>
      <w:r w:rsidR="00163BA5" w:rsidRPr="00163BA5">
        <w:rPr>
          <w:rFonts w:ascii="Times New Roman" w:eastAsia="標楷體" w:hAnsi="Times New Roman" w:cs="Times New Roman" w:hint="eastAsia"/>
          <w:szCs w:val="24"/>
        </w:rPr>
        <w:t>應提出具體語言學習目標與成果形式（如對話錄音、心得報告、成果發表等）</w:t>
      </w:r>
      <w:r w:rsidRPr="00DD64EA">
        <w:rPr>
          <w:rFonts w:ascii="Times New Roman" w:eastAsia="標楷體" w:hAnsi="Times New Roman" w:cs="Times New Roman" w:hint="eastAsia"/>
          <w:szCs w:val="24"/>
        </w:rPr>
        <w:t>。</w:t>
      </w:r>
    </w:p>
    <w:p w14:paraId="606D9708" w14:textId="28134A31" w:rsidR="00C37C2F" w:rsidRPr="00C37C2F" w:rsidRDefault="00163BA5" w:rsidP="002F3600">
      <w:pPr>
        <w:pStyle w:val="a3"/>
        <w:numPr>
          <w:ilvl w:val="0"/>
          <w:numId w:val="21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proofErr w:type="gramStart"/>
      <w:r w:rsidRPr="00163BA5">
        <w:rPr>
          <w:rFonts w:ascii="Times New Roman" w:eastAsia="標楷體" w:hAnsi="Times New Roman" w:cs="Times New Roman" w:hint="eastAsia"/>
          <w:szCs w:val="24"/>
        </w:rPr>
        <w:t>跨域應用</w:t>
      </w:r>
      <w:proofErr w:type="gramEnd"/>
      <w:r w:rsidRPr="00163BA5">
        <w:rPr>
          <w:rFonts w:ascii="Times New Roman" w:eastAsia="標楷體" w:hAnsi="Times New Roman" w:cs="Times New Roman" w:hint="eastAsia"/>
          <w:szCs w:val="24"/>
        </w:rPr>
        <w:t>類</w:t>
      </w:r>
      <w:r w:rsidR="00326C18" w:rsidRPr="00326C18">
        <w:rPr>
          <w:rFonts w:ascii="Times New Roman" w:eastAsia="標楷體" w:hAnsi="Times New Roman" w:cs="Times New Roman" w:hint="eastAsia"/>
          <w:szCs w:val="24"/>
        </w:rPr>
        <w:t>：</w:t>
      </w:r>
      <w:r w:rsidR="00C37C2F" w:rsidRPr="00C37C2F">
        <w:rPr>
          <w:rFonts w:ascii="Times New Roman" w:eastAsia="標楷體" w:hAnsi="Times New Roman" w:cs="Times New Roman" w:hint="eastAsia"/>
          <w:szCs w:val="24"/>
        </w:rPr>
        <w:t>以結合</w:t>
      </w:r>
      <w:r w:rsidR="00C92979">
        <w:rPr>
          <w:rFonts w:ascii="Times New Roman" w:eastAsia="標楷體" w:hAnsi="Times New Roman" w:cs="Times New Roman" w:hint="eastAsia"/>
          <w:szCs w:val="24"/>
        </w:rPr>
        <w:t>兩</w:t>
      </w:r>
      <w:r w:rsidR="00C37C2F" w:rsidRPr="00C37C2F">
        <w:rPr>
          <w:rFonts w:ascii="Times New Roman" w:eastAsia="標楷體" w:hAnsi="Times New Roman" w:cs="Times New Roman" w:hint="eastAsia"/>
          <w:szCs w:val="24"/>
        </w:rPr>
        <w:t>個以上知識領域為主，學生將本身學科專業與其他領域（如科技、行銷、教育等）進行融合，發展具創意與應用價值之專題成果。</w:t>
      </w:r>
    </w:p>
    <w:p w14:paraId="0E4E84DE" w14:textId="3D43DCD9" w:rsidR="00DD64EA" w:rsidRPr="00DD64EA" w:rsidRDefault="00177837" w:rsidP="00F61540">
      <w:pPr>
        <w:pStyle w:val="a3"/>
        <w:numPr>
          <w:ilvl w:val="0"/>
          <w:numId w:val="23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177837">
        <w:rPr>
          <w:rFonts w:ascii="Times New Roman" w:eastAsia="標楷體" w:hAnsi="Times New Roman" w:cs="Times New Roman" w:hint="eastAsia"/>
          <w:szCs w:val="24"/>
        </w:rPr>
        <w:t>適用主題類型包含但不限於以下範圍：</w:t>
      </w:r>
      <w:r w:rsidRPr="00177837">
        <w:rPr>
          <w:rFonts w:ascii="Times New Roman" w:eastAsia="標楷體" w:hAnsi="Times New Roman" w:cs="Times New Roman" w:hint="eastAsia"/>
          <w:szCs w:val="24"/>
        </w:rPr>
        <w:t xml:space="preserve">AI </w:t>
      </w:r>
      <w:r w:rsidRPr="00177837">
        <w:rPr>
          <w:rFonts w:ascii="Times New Roman" w:eastAsia="標楷體" w:hAnsi="Times New Roman" w:cs="Times New Roman" w:hint="eastAsia"/>
          <w:szCs w:val="24"/>
        </w:rPr>
        <w:t>應用、數據視覺化、程式設計、</w:t>
      </w:r>
      <w:r w:rsidR="00AC6319" w:rsidRPr="00AC6319">
        <w:rPr>
          <w:rFonts w:ascii="Times New Roman" w:eastAsia="標楷體" w:hAnsi="Times New Roman" w:cs="Times New Roman" w:hint="eastAsia"/>
          <w:szCs w:val="24"/>
        </w:rPr>
        <w:t>商業與行銷策略規劃</w:t>
      </w:r>
      <w:r w:rsidRPr="00177837">
        <w:rPr>
          <w:rFonts w:ascii="Times New Roman" w:eastAsia="標楷體" w:hAnsi="Times New Roman" w:cs="Times New Roman" w:hint="eastAsia"/>
          <w:szCs w:val="24"/>
        </w:rPr>
        <w:t>、數位敘事、專業教育應用等</w:t>
      </w:r>
      <w:r w:rsidR="00DD64EA">
        <w:rPr>
          <w:rFonts w:ascii="Times New Roman" w:eastAsia="標楷體" w:hAnsi="Times New Roman" w:cs="Times New Roman" w:hint="eastAsia"/>
          <w:szCs w:val="24"/>
        </w:rPr>
        <w:t>。</w:t>
      </w:r>
    </w:p>
    <w:p w14:paraId="47068446" w14:textId="229C613D" w:rsidR="00DD64EA" w:rsidRPr="00DD64EA" w:rsidRDefault="00177837" w:rsidP="00F61540">
      <w:pPr>
        <w:pStyle w:val="a3"/>
        <w:numPr>
          <w:ilvl w:val="0"/>
          <w:numId w:val="23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177837">
        <w:rPr>
          <w:rFonts w:ascii="Times New Roman" w:eastAsia="標楷體" w:hAnsi="Times New Roman" w:cs="Times New Roman" w:hint="eastAsia"/>
          <w:szCs w:val="24"/>
        </w:rPr>
        <w:t>執行規範：應提出具體專題目標、整合之知識領域說明與使用工具，並須產出具體可展示之成果（</w:t>
      </w:r>
      <w:r w:rsidR="00AC6319" w:rsidRPr="00AC6319">
        <w:rPr>
          <w:rFonts w:ascii="Times New Roman" w:eastAsia="標楷體" w:hAnsi="Times New Roman" w:cs="Times New Roman" w:hint="eastAsia"/>
          <w:szCs w:val="24"/>
        </w:rPr>
        <w:t>如專題報告、數位作品、模擬商業計畫書、教案模擬或其他具體產出形式</w:t>
      </w:r>
      <w:r w:rsidRPr="00177837">
        <w:rPr>
          <w:rFonts w:ascii="Times New Roman" w:eastAsia="標楷體" w:hAnsi="Times New Roman" w:cs="Times New Roman" w:hint="eastAsia"/>
          <w:szCs w:val="24"/>
        </w:rPr>
        <w:t>）</w:t>
      </w:r>
      <w:r w:rsidR="00DD64EA">
        <w:rPr>
          <w:rFonts w:ascii="Times New Roman" w:eastAsia="標楷體" w:hAnsi="Times New Roman" w:cs="Times New Roman" w:hint="eastAsia"/>
          <w:szCs w:val="24"/>
        </w:rPr>
        <w:t>。</w:t>
      </w:r>
    </w:p>
    <w:p w14:paraId="62F1FE6A" w14:textId="1BF9BDCC" w:rsidR="00E2421A" w:rsidRDefault="00163BA5" w:rsidP="00F61540">
      <w:pPr>
        <w:pStyle w:val="a3"/>
        <w:numPr>
          <w:ilvl w:val="0"/>
          <w:numId w:val="21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163BA5">
        <w:rPr>
          <w:rFonts w:ascii="Times New Roman" w:eastAsia="標楷體" w:hAnsi="Times New Roman" w:cs="Times New Roman" w:hint="eastAsia"/>
          <w:szCs w:val="24"/>
        </w:rPr>
        <w:t>專業深化類</w:t>
      </w:r>
      <w:r w:rsidR="00E2421A" w:rsidRPr="00E2421A"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以本校</w:t>
      </w:r>
      <w:r w:rsidRPr="00163BA5">
        <w:rPr>
          <w:rFonts w:ascii="Times New Roman" w:eastAsia="標楷體" w:hAnsi="Times New Roman" w:cs="Times New Roman" w:hint="eastAsia"/>
          <w:szCs w:val="24"/>
        </w:rPr>
        <w:t>學術專業相關之知識深化與理論探究</w:t>
      </w:r>
      <w:r>
        <w:rPr>
          <w:rFonts w:ascii="Times New Roman" w:eastAsia="標楷體" w:hAnsi="Times New Roman" w:cs="Times New Roman" w:hint="eastAsia"/>
          <w:szCs w:val="24"/>
        </w:rPr>
        <w:t>為主</w:t>
      </w:r>
      <w:r w:rsidR="0083690C" w:rsidRPr="0083690C">
        <w:rPr>
          <w:rFonts w:ascii="Times New Roman" w:eastAsia="標楷體" w:hAnsi="Times New Roman" w:cs="Times New Roman" w:hint="eastAsia"/>
          <w:szCs w:val="24"/>
        </w:rPr>
        <w:t>。</w:t>
      </w:r>
    </w:p>
    <w:p w14:paraId="2B6222FE" w14:textId="15B59B14" w:rsidR="00DD64EA" w:rsidRPr="00DD64EA" w:rsidRDefault="00DD64EA" w:rsidP="00F61540">
      <w:pPr>
        <w:pStyle w:val="a3"/>
        <w:numPr>
          <w:ilvl w:val="0"/>
          <w:numId w:val="24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DD64EA">
        <w:rPr>
          <w:rFonts w:ascii="Times New Roman" w:eastAsia="標楷體" w:hAnsi="Times New Roman" w:cs="Times New Roman" w:hint="eastAsia"/>
          <w:szCs w:val="24"/>
        </w:rPr>
        <w:t>適用主題類型：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系所</w:t>
      </w:r>
      <w:r w:rsidR="00836B26">
        <w:rPr>
          <w:rFonts w:ascii="Times New Roman" w:eastAsia="標楷體" w:hAnsi="Times New Roman" w:cs="Times New Roman" w:hint="eastAsia"/>
          <w:szCs w:val="24"/>
        </w:rPr>
        <w:t>專業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延伸主題</w:t>
      </w:r>
      <w:r w:rsidR="00163BA5" w:rsidRPr="00163BA5">
        <w:rPr>
          <w:rFonts w:ascii="Times New Roman" w:eastAsia="標楷體" w:hAnsi="Times New Roman" w:cs="Times New Roman" w:hint="eastAsia"/>
          <w:szCs w:val="24"/>
        </w:rPr>
        <w:t>、文獻閱讀、工作坊等</w:t>
      </w:r>
      <w:r w:rsidRPr="00DD64EA">
        <w:rPr>
          <w:rFonts w:ascii="Times New Roman" w:eastAsia="標楷體" w:hAnsi="Times New Roman" w:cs="Times New Roman" w:hint="eastAsia"/>
          <w:szCs w:val="24"/>
        </w:rPr>
        <w:t>。</w:t>
      </w:r>
    </w:p>
    <w:p w14:paraId="2F66297A" w14:textId="5460789D" w:rsidR="00DD64EA" w:rsidRDefault="00DD64EA" w:rsidP="00F61540">
      <w:pPr>
        <w:pStyle w:val="a3"/>
        <w:numPr>
          <w:ilvl w:val="0"/>
          <w:numId w:val="24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DD64EA">
        <w:rPr>
          <w:rFonts w:ascii="Times New Roman" w:eastAsia="標楷體" w:hAnsi="Times New Roman" w:cs="Times New Roman" w:hint="eastAsia"/>
          <w:szCs w:val="24"/>
        </w:rPr>
        <w:t>執行規範：</w:t>
      </w:r>
      <w:r w:rsidR="001114C0" w:rsidRPr="001114C0">
        <w:rPr>
          <w:rFonts w:ascii="Times New Roman" w:eastAsia="標楷體" w:hAnsi="Times New Roman" w:cs="Times New Roman" w:hint="eastAsia"/>
          <w:szCs w:val="24"/>
        </w:rPr>
        <w:t>應有明確閱讀清單、每次討論紀錄、導讀安排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並提交成果（如</w:t>
      </w:r>
      <w:proofErr w:type="gramStart"/>
      <w:r w:rsidR="00581286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581286">
        <w:rPr>
          <w:rFonts w:ascii="Times New Roman" w:eastAsia="標楷體" w:hAnsi="Times New Roman" w:cs="Times New Roman" w:hint="eastAsia"/>
          <w:szCs w:val="24"/>
        </w:rPr>
        <w:t>讀摘要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、</w:t>
      </w:r>
      <w:r w:rsidR="00581286">
        <w:rPr>
          <w:rFonts w:ascii="Times New Roman" w:eastAsia="標楷體" w:hAnsi="Times New Roman" w:cs="Times New Roman" w:hint="eastAsia"/>
          <w:szCs w:val="24"/>
        </w:rPr>
        <w:t>小型學術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研究報告</w:t>
      </w:r>
      <w:r w:rsidR="00581286">
        <w:rPr>
          <w:rFonts w:ascii="Times New Roman" w:eastAsia="標楷體" w:hAnsi="Times New Roman" w:cs="Times New Roman" w:hint="eastAsia"/>
          <w:szCs w:val="24"/>
        </w:rPr>
        <w:t>等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）</w:t>
      </w:r>
      <w:r w:rsidRPr="00DD64EA">
        <w:rPr>
          <w:rFonts w:ascii="Times New Roman" w:eastAsia="標楷體" w:hAnsi="Times New Roman" w:cs="Times New Roman" w:hint="eastAsia"/>
          <w:szCs w:val="24"/>
        </w:rPr>
        <w:t>。</w:t>
      </w:r>
    </w:p>
    <w:p w14:paraId="6BD48464" w14:textId="06BB82A7" w:rsidR="00163BA5" w:rsidRDefault="00163BA5" w:rsidP="00F61540">
      <w:pPr>
        <w:pStyle w:val="a3"/>
        <w:numPr>
          <w:ilvl w:val="0"/>
          <w:numId w:val="21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163BA5">
        <w:rPr>
          <w:rFonts w:ascii="Times New Roman" w:eastAsia="標楷體" w:hAnsi="Times New Roman" w:cs="Times New Roman" w:hint="eastAsia"/>
          <w:szCs w:val="24"/>
        </w:rPr>
        <w:t>社會</w:t>
      </w:r>
      <w:r>
        <w:rPr>
          <w:rFonts w:ascii="Times New Roman" w:eastAsia="標楷體" w:hAnsi="Times New Roman" w:cs="Times New Roman" w:hint="eastAsia"/>
          <w:szCs w:val="24"/>
        </w:rPr>
        <w:t>責任類</w:t>
      </w:r>
      <w:r w:rsidRPr="00E2421A">
        <w:rPr>
          <w:rFonts w:ascii="Times New Roman" w:eastAsia="標楷體" w:hAnsi="Times New Roman" w:cs="Times New Roman" w:hint="eastAsia"/>
          <w:szCs w:val="24"/>
        </w:rPr>
        <w:t>：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t>以實地參與、社區互動與田野調查為主，學生須實</w:t>
      </w:r>
      <w:r w:rsidR="00836B26" w:rsidRPr="00836B26">
        <w:rPr>
          <w:rFonts w:ascii="Times New Roman" w:eastAsia="標楷體" w:hAnsi="Times New Roman" w:cs="Times New Roman" w:hint="eastAsia"/>
          <w:szCs w:val="24"/>
        </w:rPr>
        <w:lastRenderedPageBreak/>
        <w:t>際進入場域觀察與紀錄，並產出具體行動成果</w:t>
      </w:r>
      <w:r w:rsidRPr="0083690C">
        <w:rPr>
          <w:rFonts w:ascii="Times New Roman" w:eastAsia="標楷體" w:hAnsi="Times New Roman" w:cs="Times New Roman" w:hint="eastAsia"/>
          <w:szCs w:val="24"/>
        </w:rPr>
        <w:t>。</w:t>
      </w:r>
    </w:p>
    <w:p w14:paraId="52E7E810" w14:textId="171CB91D" w:rsidR="00163BA5" w:rsidRPr="00DD64EA" w:rsidRDefault="00163BA5" w:rsidP="00F61540">
      <w:pPr>
        <w:pStyle w:val="a3"/>
        <w:numPr>
          <w:ilvl w:val="0"/>
          <w:numId w:val="25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DD64EA">
        <w:rPr>
          <w:rFonts w:ascii="Times New Roman" w:eastAsia="標楷體" w:hAnsi="Times New Roman" w:cs="Times New Roman" w:hint="eastAsia"/>
          <w:szCs w:val="24"/>
        </w:rPr>
        <w:t>適用主題類型：</w:t>
      </w:r>
      <w:r w:rsidRPr="00163BA5">
        <w:rPr>
          <w:rFonts w:ascii="Times New Roman" w:eastAsia="標楷體" w:hAnsi="Times New Roman" w:cs="Times New Roman" w:hint="eastAsia"/>
          <w:szCs w:val="24"/>
        </w:rPr>
        <w:t>地方創生、文化保存、社區參與、教育行動、環境議題、族群觀察等</w:t>
      </w:r>
      <w:r w:rsidRPr="00DD64EA">
        <w:rPr>
          <w:rFonts w:ascii="Times New Roman" w:eastAsia="標楷體" w:hAnsi="Times New Roman" w:cs="Times New Roman" w:hint="eastAsia"/>
          <w:szCs w:val="24"/>
        </w:rPr>
        <w:t>。</w:t>
      </w:r>
    </w:p>
    <w:p w14:paraId="5D343A1E" w14:textId="0FA21BA4" w:rsidR="00163BA5" w:rsidRPr="00163BA5" w:rsidRDefault="00163BA5" w:rsidP="00F61540">
      <w:pPr>
        <w:pStyle w:val="a3"/>
        <w:numPr>
          <w:ilvl w:val="0"/>
          <w:numId w:val="25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163BA5">
        <w:rPr>
          <w:rFonts w:ascii="Times New Roman" w:eastAsia="標楷體" w:hAnsi="Times New Roman" w:cs="Times New Roman" w:hint="eastAsia"/>
          <w:szCs w:val="24"/>
        </w:rPr>
        <w:t>執行規範：須提出</w:t>
      </w:r>
      <w:proofErr w:type="gramStart"/>
      <w:r w:rsidRPr="00163BA5">
        <w:rPr>
          <w:rFonts w:ascii="Times New Roman" w:eastAsia="標楷體" w:hAnsi="Times New Roman" w:cs="Times New Roman" w:hint="eastAsia"/>
          <w:szCs w:val="24"/>
        </w:rPr>
        <w:t>明確場</w:t>
      </w:r>
      <w:proofErr w:type="gramEnd"/>
      <w:r w:rsidRPr="00163BA5">
        <w:rPr>
          <w:rFonts w:ascii="Times New Roman" w:eastAsia="標楷體" w:hAnsi="Times New Roman" w:cs="Times New Roman" w:hint="eastAsia"/>
          <w:szCs w:val="24"/>
        </w:rPr>
        <w:t>域設定與參與對象，活動過程應包含觀察、訪談、參與、共創等方式，並提出社會回饋形式（如田野紀錄、提案書、共創作品）。</w:t>
      </w:r>
    </w:p>
    <w:p w14:paraId="268B6F31" w14:textId="6BE4024E" w:rsidR="006C1EEF" w:rsidRPr="00FD2919" w:rsidRDefault="006C1EEF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補助</w:t>
      </w:r>
      <w:r w:rsidR="000C5791" w:rsidRPr="00FD2919">
        <w:rPr>
          <w:rFonts w:ascii="Times New Roman" w:eastAsia="標楷體" w:hAnsi="Times New Roman" w:cs="Times New Roman"/>
          <w:szCs w:val="24"/>
        </w:rPr>
        <w:t>方式</w:t>
      </w:r>
    </w:p>
    <w:p w14:paraId="5B7670F7" w14:textId="08039195" w:rsidR="006C1EEF" w:rsidRPr="00FD2919" w:rsidRDefault="006C1EEF" w:rsidP="00F61540">
      <w:pPr>
        <w:pStyle w:val="a3"/>
        <w:numPr>
          <w:ilvl w:val="0"/>
          <w:numId w:val="11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每</w:t>
      </w:r>
      <w:proofErr w:type="gramStart"/>
      <w:r w:rsidRPr="00FD2919">
        <w:rPr>
          <w:rFonts w:ascii="Times New Roman" w:eastAsia="標楷體" w:hAnsi="Times New Roman" w:cs="Times New Roman"/>
          <w:szCs w:val="24"/>
        </w:rPr>
        <w:t>個</w:t>
      </w:r>
      <w:proofErr w:type="gramEnd"/>
      <w:r w:rsidR="0083690C">
        <w:rPr>
          <w:rFonts w:ascii="Times New Roman" w:eastAsia="標楷體" w:hAnsi="Times New Roman" w:cs="Times New Roman" w:hint="eastAsia"/>
          <w:szCs w:val="24"/>
        </w:rPr>
        <w:t>學生</w:t>
      </w:r>
      <w:r w:rsidRPr="00FD2919">
        <w:rPr>
          <w:rFonts w:ascii="Times New Roman" w:eastAsia="標楷體" w:hAnsi="Times New Roman" w:cs="Times New Roman"/>
          <w:szCs w:val="24"/>
        </w:rPr>
        <w:t>社群補助新臺幣</w:t>
      </w:r>
      <w:r w:rsidRPr="00FD2919">
        <w:rPr>
          <w:rFonts w:ascii="Times New Roman" w:eastAsia="標楷體" w:hAnsi="Times New Roman" w:cs="Times New Roman"/>
          <w:szCs w:val="24"/>
        </w:rPr>
        <w:t xml:space="preserve"> </w:t>
      </w:r>
      <w:r w:rsidR="00224DF7">
        <w:rPr>
          <w:rFonts w:ascii="Times New Roman" w:eastAsia="標楷體" w:hAnsi="Times New Roman" w:cs="Times New Roman" w:hint="eastAsia"/>
          <w:szCs w:val="24"/>
        </w:rPr>
        <w:t>15</w:t>
      </w:r>
      <w:r w:rsidRPr="00FD2919">
        <w:rPr>
          <w:rFonts w:ascii="Times New Roman" w:eastAsia="標楷體" w:hAnsi="Times New Roman" w:cs="Times New Roman"/>
          <w:szCs w:val="24"/>
        </w:rPr>
        <w:t xml:space="preserve">,000 </w:t>
      </w:r>
      <w:r w:rsidRPr="00FD2919">
        <w:rPr>
          <w:rFonts w:ascii="Times New Roman" w:eastAsia="標楷體" w:hAnsi="Times New Roman" w:cs="Times New Roman"/>
          <w:szCs w:val="24"/>
        </w:rPr>
        <w:t>元</w:t>
      </w:r>
      <w:r w:rsidR="00945B1D">
        <w:rPr>
          <w:rFonts w:ascii="Times New Roman" w:eastAsia="標楷體" w:hAnsi="Times New Roman" w:cs="Times New Roman" w:hint="eastAsia"/>
          <w:szCs w:val="24"/>
        </w:rPr>
        <w:t>為原則</w:t>
      </w:r>
      <w:r w:rsidRPr="00FD2919">
        <w:rPr>
          <w:rFonts w:ascii="Times New Roman" w:eastAsia="標楷體" w:hAnsi="Times New Roman" w:cs="Times New Roman"/>
          <w:szCs w:val="24"/>
        </w:rPr>
        <w:t>，</w:t>
      </w:r>
      <w:r w:rsidR="0083690C" w:rsidRPr="0083690C">
        <w:rPr>
          <w:rFonts w:ascii="Times New Roman" w:eastAsia="標楷體" w:hAnsi="Times New Roman" w:cs="Times New Roman" w:hint="eastAsia"/>
          <w:szCs w:val="24"/>
        </w:rPr>
        <w:t>實際補助金額依年度預算與申請內容核定</w:t>
      </w:r>
      <w:r w:rsidRPr="00FD2919">
        <w:rPr>
          <w:rFonts w:ascii="Times New Roman" w:eastAsia="標楷體" w:hAnsi="Times New Roman" w:cs="Times New Roman"/>
          <w:szCs w:val="24"/>
        </w:rPr>
        <w:t>。</w:t>
      </w:r>
    </w:p>
    <w:p w14:paraId="265084E0" w14:textId="07649E9D" w:rsidR="006C1EEF" w:rsidRPr="00FD2919" w:rsidRDefault="00733301" w:rsidP="00F61540">
      <w:pPr>
        <w:pStyle w:val="a3"/>
        <w:numPr>
          <w:ilvl w:val="0"/>
          <w:numId w:val="11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733301">
        <w:rPr>
          <w:rFonts w:ascii="Times New Roman" w:eastAsia="標楷體" w:hAnsi="Times New Roman" w:cs="Times New Roman" w:hint="eastAsia"/>
          <w:szCs w:val="24"/>
        </w:rPr>
        <w:t>補助項目包含講座鐘點費（限外聘講者）、印刷費、膳食費（限活動當日提供）、</w:t>
      </w:r>
      <w:r w:rsidR="00714788">
        <w:rPr>
          <w:rFonts w:ascii="Times New Roman" w:eastAsia="標楷體" w:hAnsi="Times New Roman" w:cs="Times New Roman" w:hint="eastAsia"/>
          <w:szCs w:val="24"/>
        </w:rPr>
        <w:t>交通</w:t>
      </w:r>
      <w:r w:rsidRPr="00733301">
        <w:rPr>
          <w:rFonts w:ascii="Times New Roman" w:eastAsia="標楷體" w:hAnsi="Times New Roman" w:cs="Times New Roman" w:hint="eastAsia"/>
          <w:szCs w:val="24"/>
        </w:rPr>
        <w:t>費、雜支等</w:t>
      </w:r>
      <w:r w:rsidR="00945B1D" w:rsidRPr="00945B1D">
        <w:rPr>
          <w:rFonts w:ascii="Times New Roman" w:eastAsia="標楷體" w:hAnsi="Times New Roman" w:cs="Times New Roman" w:hint="eastAsia"/>
          <w:szCs w:val="24"/>
        </w:rPr>
        <w:t>；</w:t>
      </w:r>
      <w:r w:rsidR="00803AC2" w:rsidRPr="00803AC2">
        <w:rPr>
          <w:rFonts w:ascii="Times New Roman" w:eastAsia="標楷體" w:hAnsi="Times New Roman" w:cs="Times New Roman" w:hint="eastAsia"/>
          <w:szCs w:val="24"/>
        </w:rPr>
        <w:t>補助不得用於社群成員個人酬勞、費用分攤，亦不得以掛名、冒名或其他不實方式分配經費</w:t>
      </w:r>
      <w:r w:rsidR="00945B1D" w:rsidRPr="00945B1D">
        <w:rPr>
          <w:rFonts w:ascii="Times New Roman" w:eastAsia="標楷體" w:hAnsi="Times New Roman" w:cs="Times New Roman" w:hint="eastAsia"/>
          <w:szCs w:val="24"/>
        </w:rPr>
        <w:t>。</w:t>
      </w:r>
    </w:p>
    <w:p w14:paraId="2317D687" w14:textId="055576FF" w:rsidR="006C1EEF" w:rsidRPr="00FD2919" w:rsidRDefault="006C1EEF" w:rsidP="00F61540">
      <w:pPr>
        <w:pStyle w:val="a3"/>
        <w:numPr>
          <w:ilvl w:val="0"/>
          <w:numId w:val="11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補助項目不含資本門</w:t>
      </w:r>
      <w:bookmarkStart w:id="1" w:name="_Hlk202168650"/>
      <w:r w:rsidR="0083690C" w:rsidRPr="0083690C">
        <w:rPr>
          <w:rFonts w:ascii="Times New Roman" w:eastAsia="標楷體" w:hAnsi="Times New Roman" w:cs="Times New Roman" w:hint="eastAsia"/>
          <w:szCs w:val="24"/>
        </w:rPr>
        <w:t>（如設備購置）</w:t>
      </w:r>
      <w:r w:rsidRPr="00FD2919">
        <w:rPr>
          <w:rFonts w:ascii="Times New Roman" w:eastAsia="標楷體" w:hAnsi="Times New Roman" w:cs="Times New Roman"/>
          <w:szCs w:val="24"/>
        </w:rPr>
        <w:t>與人事費</w:t>
      </w:r>
      <w:bookmarkEnd w:id="1"/>
      <w:r w:rsidRPr="00FD2919">
        <w:rPr>
          <w:rFonts w:ascii="Times New Roman" w:eastAsia="標楷體" w:hAnsi="Times New Roman" w:cs="Times New Roman"/>
          <w:szCs w:val="24"/>
        </w:rPr>
        <w:t>。</w:t>
      </w:r>
    </w:p>
    <w:p w14:paraId="117DFD1A" w14:textId="5AE513E3" w:rsidR="000C5791" w:rsidRDefault="0083690C" w:rsidP="00F61540">
      <w:pPr>
        <w:pStyle w:val="a3"/>
        <w:numPr>
          <w:ilvl w:val="0"/>
          <w:numId w:val="11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83690C">
        <w:rPr>
          <w:rFonts w:ascii="Times New Roman" w:eastAsia="標楷體" w:hAnsi="Times New Roman" w:cs="Times New Roman" w:hint="eastAsia"/>
          <w:szCs w:val="24"/>
        </w:rPr>
        <w:t>若學生社群已獲教育部或其他校</w:t>
      </w:r>
      <w:r w:rsidR="00714788">
        <w:rPr>
          <w:rFonts w:ascii="Times New Roman" w:eastAsia="標楷體" w:hAnsi="Times New Roman" w:cs="Times New Roman" w:hint="eastAsia"/>
          <w:szCs w:val="24"/>
        </w:rPr>
        <w:t>內</w:t>
      </w:r>
      <w:r w:rsidRPr="0083690C">
        <w:rPr>
          <w:rFonts w:ascii="Times New Roman" w:eastAsia="標楷體" w:hAnsi="Times New Roman" w:cs="Times New Roman" w:hint="eastAsia"/>
          <w:szCs w:val="24"/>
        </w:rPr>
        <w:t>外經費補助，不再重複補助</w:t>
      </w:r>
      <w:r w:rsidR="000C5791" w:rsidRPr="00FD2919">
        <w:rPr>
          <w:rFonts w:ascii="Times New Roman" w:eastAsia="標楷體" w:hAnsi="Times New Roman" w:cs="Times New Roman"/>
          <w:szCs w:val="24"/>
        </w:rPr>
        <w:t>。</w:t>
      </w:r>
    </w:p>
    <w:p w14:paraId="3868F2DF" w14:textId="0623BD31" w:rsidR="006B4AEE" w:rsidRPr="00FD2919" w:rsidRDefault="006B4AEE" w:rsidP="002F3600">
      <w:pPr>
        <w:pStyle w:val="a3"/>
        <w:numPr>
          <w:ilvl w:val="0"/>
          <w:numId w:val="11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6B4AEE">
        <w:rPr>
          <w:rFonts w:ascii="Times New Roman" w:eastAsia="標楷體" w:hAnsi="Times New Roman" w:cs="Times New Roman" w:hint="eastAsia"/>
          <w:szCs w:val="24"/>
        </w:rPr>
        <w:t>補助總額與名額得視當年度經費與各類申請案件之實際情形，由審查委員會審議後，調整各社群類別之補助數量與金額，並公告辦理</w:t>
      </w:r>
    </w:p>
    <w:p w14:paraId="3FF14C3F" w14:textId="4956F8FD" w:rsidR="000829FB" w:rsidRPr="00FD2919" w:rsidRDefault="008D10C2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申請與執行</w:t>
      </w:r>
      <w:r w:rsidR="00161956" w:rsidRPr="00FD2919">
        <w:rPr>
          <w:rFonts w:ascii="Times New Roman" w:eastAsia="標楷體" w:hAnsi="Times New Roman" w:cs="Times New Roman"/>
          <w:szCs w:val="24"/>
        </w:rPr>
        <w:t>方式</w:t>
      </w:r>
    </w:p>
    <w:p w14:paraId="27FEB7A7" w14:textId="49ED7A4C" w:rsidR="000829FB" w:rsidRDefault="00EB5D51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</w:t>
      </w:r>
      <w:r w:rsidR="000829FB" w:rsidRPr="00FD2919">
        <w:rPr>
          <w:rFonts w:ascii="Times New Roman" w:eastAsia="標楷體" w:hAnsi="Times New Roman" w:cs="Times New Roman"/>
          <w:szCs w:val="24"/>
        </w:rPr>
        <w:t>社群申請作業</w:t>
      </w:r>
      <w:r w:rsidR="00F13E29" w:rsidRPr="00F13E29">
        <w:rPr>
          <w:rFonts w:ascii="Times New Roman" w:eastAsia="標楷體" w:hAnsi="Times New Roman" w:cs="Times New Roman" w:hint="eastAsia"/>
          <w:szCs w:val="24"/>
        </w:rPr>
        <w:t>依公告期程辦理</w:t>
      </w:r>
      <w:r w:rsidR="000829FB" w:rsidRPr="00FD2919">
        <w:rPr>
          <w:rFonts w:ascii="Times New Roman" w:eastAsia="標楷體" w:hAnsi="Times New Roman" w:cs="Times New Roman"/>
          <w:szCs w:val="24"/>
        </w:rPr>
        <w:t>，</w:t>
      </w:r>
      <w:r w:rsidR="00F13E29" w:rsidRPr="00F13E29">
        <w:rPr>
          <w:rFonts w:ascii="Times New Roman" w:eastAsia="標楷體" w:hAnsi="Times New Roman" w:cs="Times New Roman" w:hint="eastAsia"/>
          <w:szCs w:val="24"/>
        </w:rPr>
        <w:t>申請人應於公告期限內檢附</w:t>
      </w:r>
      <w:r w:rsidR="00161956" w:rsidRPr="00FD2919">
        <w:rPr>
          <w:rFonts w:ascii="Times New Roman" w:eastAsia="標楷體" w:hAnsi="Times New Roman" w:cs="Times New Roman"/>
          <w:szCs w:val="24"/>
        </w:rPr>
        <w:t>申請書</w:t>
      </w:r>
      <w:r w:rsidR="000829FB" w:rsidRPr="00FD2919">
        <w:rPr>
          <w:rFonts w:ascii="Times New Roman" w:eastAsia="標楷體" w:hAnsi="Times New Roman" w:cs="Times New Roman"/>
          <w:szCs w:val="24"/>
        </w:rPr>
        <w:t>向本校教學發展中心提出申請，逾期不予受理。</w:t>
      </w:r>
    </w:p>
    <w:p w14:paraId="08197859" w14:textId="356814A8" w:rsidR="004C6870" w:rsidRPr="00FD2919" w:rsidRDefault="00733301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733301">
        <w:rPr>
          <w:rFonts w:ascii="Times New Roman" w:eastAsia="標楷體" w:hAnsi="Times New Roman" w:cs="Times New Roman" w:hint="eastAsia"/>
          <w:szCs w:val="24"/>
        </w:rPr>
        <w:t>為避免影響學業，社群活動應於課餘時間辦理，不得與社群成員上課時間重疊。</w:t>
      </w:r>
    </w:p>
    <w:p w14:paraId="19A218D7" w14:textId="739C85CA" w:rsidR="00966FFD" w:rsidRDefault="00F13E29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F13E29">
        <w:rPr>
          <w:rFonts w:ascii="Times New Roman" w:eastAsia="標楷體" w:hAnsi="Times New Roman" w:cs="Times New Roman" w:hint="eastAsia"/>
          <w:szCs w:val="24"/>
        </w:rPr>
        <w:t>社群之執行期間為核定日起至該次申請所屬學期第</w:t>
      </w:r>
      <w:r w:rsidR="00387DEC">
        <w:rPr>
          <w:rFonts w:ascii="Times New Roman" w:eastAsia="標楷體" w:hAnsi="Times New Roman" w:cs="Times New Roman" w:hint="eastAsia"/>
          <w:szCs w:val="24"/>
        </w:rPr>
        <w:t>十六</w:t>
      </w:r>
      <w:proofErr w:type="gramStart"/>
      <w:r w:rsidRPr="00F13E29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F13E29">
        <w:rPr>
          <w:rFonts w:ascii="Times New Roman" w:eastAsia="標楷體" w:hAnsi="Times New Roman" w:cs="Times New Roman" w:hint="eastAsia"/>
          <w:szCs w:val="24"/>
        </w:rPr>
        <w:t>（含）止</w:t>
      </w:r>
      <w:r w:rsidR="00161956" w:rsidRPr="00FD2919">
        <w:rPr>
          <w:rFonts w:ascii="Times New Roman" w:eastAsia="標楷體" w:hAnsi="Times New Roman" w:cs="Times New Roman"/>
          <w:szCs w:val="24"/>
        </w:rPr>
        <w:t>，逾期</w:t>
      </w:r>
      <w:r w:rsidR="0083690C">
        <w:rPr>
          <w:rFonts w:ascii="Times New Roman" w:eastAsia="標楷體" w:hAnsi="Times New Roman" w:cs="Times New Roman" w:hint="eastAsia"/>
          <w:szCs w:val="24"/>
        </w:rPr>
        <w:t>之活動</w:t>
      </w:r>
      <w:proofErr w:type="gramStart"/>
      <w:r w:rsidR="00161956" w:rsidRPr="00FD2919">
        <w:rPr>
          <w:rFonts w:ascii="Times New Roman" w:eastAsia="標楷體" w:hAnsi="Times New Roman" w:cs="Times New Roman"/>
          <w:szCs w:val="24"/>
        </w:rPr>
        <w:t>不予計</w:t>
      </w:r>
      <w:proofErr w:type="gramEnd"/>
      <w:r w:rsidR="00161956" w:rsidRPr="00FD2919">
        <w:rPr>
          <w:rFonts w:ascii="Times New Roman" w:eastAsia="標楷體" w:hAnsi="Times New Roman" w:cs="Times New Roman"/>
          <w:szCs w:val="24"/>
        </w:rPr>
        <w:t>入補助成果</w:t>
      </w:r>
      <w:r w:rsidR="000829FB" w:rsidRPr="00FD2919">
        <w:rPr>
          <w:rFonts w:ascii="Times New Roman" w:eastAsia="標楷體" w:hAnsi="Times New Roman" w:cs="Times New Roman"/>
          <w:szCs w:val="24"/>
        </w:rPr>
        <w:t>。</w:t>
      </w:r>
    </w:p>
    <w:p w14:paraId="54A7B5DB" w14:textId="77E8107D" w:rsidR="0061759D" w:rsidRDefault="00B269C1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bookmarkStart w:id="2" w:name="_Hlk202168733"/>
      <w:r w:rsidRPr="00B269C1">
        <w:rPr>
          <w:rFonts w:ascii="Times New Roman" w:eastAsia="標楷體" w:hAnsi="Times New Roman" w:cs="Times New Roman" w:hint="eastAsia"/>
          <w:szCs w:val="24"/>
        </w:rPr>
        <w:t>執行期間內應辦理至少</w:t>
      </w:r>
      <w:r w:rsidR="003A0C76" w:rsidRPr="00B402F0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三</w:t>
      </w:r>
      <w:r w:rsidRPr="00B269C1">
        <w:rPr>
          <w:rFonts w:ascii="Times New Roman" w:eastAsia="標楷體" w:hAnsi="Times New Roman" w:cs="Times New Roman" w:hint="eastAsia"/>
          <w:szCs w:val="24"/>
        </w:rPr>
        <w:t>次與社群類別相關之活動，活動避免集中於單日辦理，並應與</w:t>
      </w:r>
      <w:r>
        <w:rPr>
          <w:rFonts w:ascii="Times New Roman" w:eastAsia="標楷體" w:hAnsi="Times New Roman" w:cs="Times New Roman" w:hint="eastAsia"/>
          <w:szCs w:val="24"/>
        </w:rPr>
        <w:t>申請</w:t>
      </w:r>
      <w:r w:rsidRPr="00B269C1">
        <w:rPr>
          <w:rFonts w:ascii="Times New Roman" w:eastAsia="標楷體" w:hAnsi="Times New Roman" w:cs="Times New Roman" w:hint="eastAsia"/>
          <w:szCs w:val="24"/>
        </w:rPr>
        <w:t>類別精神相符</w:t>
      </w:r>
      <w:bookmarkEnd w:id="2"/>
      <w:r w:rsidR="0061759D">
        <w:rPr>
          <w:rFonts w:ascii="Times New Roman" w:eastAsia="標楷體" w:hAnsi="Times New Roman" w:cs="Times New Roman" w:hint="eastAsia"/>
          <w:szCs w:val="24"/>
        </w:rPr>
        <w:t>。</w:t>
      </w:r>
    </w:p>
    <w:p w14:paraId="06BFA2FE" w14:textId="0F772560" w:rsidR="00161956" w:rsidRDefault="0061759D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bookmarkStart w:id="3" w:name="_Hlk201251398"/>
      <w:r>
        <w:rPr>
          <w:rFonts w:ascii="Times New Roman" w:eastAsia="標楷體" w:hAnsi="Times New Roman" w:cs="Times New Roman" w:hint="eastAsia"/>
          <w:szCs w:val="24"/>
        </w:rPr>
        <w:t>執行完畢應</w:t>
      </w:r>
      <w:r w:rsidR="00161956" w:rsidRPr="00FD2919">
        <w:rPr>
          <w:rFonts w:ascii="Times New Roman" w:eastAsia="標楷體" w:hAnsi="Times New Roman" w:cs="Times New Roman"/>
          <w:szCs w:val="24"/>
        </w:rPr>
        <w:t>完成相關紀錄與成果彙整</w:t>
      </w:r>
      <w:bookmarkEnd w:id="3"/>
      <w:r w:rsidR="00161956" w:rsidRPr="00FD2919">
        <w:rPr>
          <w:rFonts w:ascii="Times New Roman" w:eastAsia="標楷體" w:hAnsi="Times New Roman" w:cs="Times New Roman"/>
          <w:szCs w:val="24"/>
        </w:rPr>
        <w:t>，作為成果報告及經費核銷之依據。</w:t>
      </w:r>
    </w:p>
    <w:p w14:paraId="03E042A3" w14:textId="69D5FFF1" w:rsidR="001114C0" w:rsidRDefault="001114C0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1114C0">
        <w:rPr>
          <w:rFonts w:ascii="Times New Roman" w:eastAsia="標楷體" w:hAnsi="Times New Roman" w:cs="Times New Roman" w:hint="eastAsia"/>
          <w:szCs w:val="24"/>
        </w:rPr>
        <w:t>補助核銷應依成果報告達成度核定，未達成計畫目標者，得酌減或取消補助款項核銷。</w:t>
      </w:r>
    </w:p>
    <w:p w14:paraId="7CF0C31D" w14:textId="74ED3F67" w:rsidR="00056381" w:rsidRPr="00362025" w:rsidRDefault="00362025" w:rsidP="00362025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362025">
        <w:rPr>
          <w:rFonts w:ascii="Times New Roman" w:eastAsia="標楷體" w:hAnsi="Times New Roman" w:cs="Times New Roman" w:hint="eastAsia"/>
          <w:szCs w:val="24"/>
        </w:rPr>
        <w:t>如於申請階段經審查發現有冒名申請、資料不實或其他違反本要點規定之情事，得不予通過申請。如於執行期間或結案後發現有成果浮濫、虛構活動、違規使用經費或其他違反本要點規定之情事，得取消補助資格、追回補助款項，並限制該社群之召集人與成員不得申請次期學生社群計畫</w:t>
      </w:r>
      <w:r w:rsidR="00056381" w:rsidRPr="00362025">
        <w:rPr>
          <w:rFonts w:ascii="Times New Roman" w:eastAsia="標楷體" w:hAnsi="Times New Roman" w:cs="Times New Roman" w:hint="eastAsia"/>
          <w:szCs w:val="24"/>
        </w:rPr>
        <w:t>。</w:t>
      </w:r>
    </w:p>
    <w:p w14:paraId="2E0A22D8" w14:textId="1CCD9668" w:rsidR="00161956" w:rsidRDefault="00161956" w:rsidP="00F61540">
      <w:pPr>
        <w:pStyle w:val="a3"/>
        <w:numPr>
          <w:ilvl w:val="0"/>
          <w:numId w:val="10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如因特殊因素需延後辦理，應事先主動提出申請並經</w:t>
      </w:r>
      <w:r w:rsidR="00C0052D">
        <w:rPr>
          <w:rFonts w:ascii="Times New Roman" w:eastAsia="標楷體" w:hAnsi="Times New Roman" w:cs="Times New Roman" w:hint="eastAsia"/>
          <w:szCs w:val="24"/>
        </w:rPr>
        <w:t>本校教學發展中心</w:t>
      </w:r>
      <w:r w:rsidRPr="00FD2919">
        <w:rPr>
          <w:rFonts w:ascii="Times New Roman" w:eastAsia="標楷體" w:hAnsi="Times New Roman" w:cs="Times New Roman"/>
          <w:szCs w:val="24"/>
        </w:rPr>
        <w:t>核可，方得延期執行或調整內容。</w:t>
      </w:r>
    </w:p>
    <w:p w14:paraId="160FC529" w14:textId="77777777" w:rsidR="003A0C76" w:rsidRPr="00FD2919" w:rsidRDefault="003A0C76" w:rsidP="003A0C76">
      <w:pPr>
        <w:pStyle w:val="a3"/>
        <w:spacing w:afterLines="50" w:after="180" w:line="280" w:lineRule="exact"/>
        <w:ind w:leftChars="0" w:left="1418"/>
        <w:rPr>
          <w:rFonts w:ascii="Times New Roman" w:eastAsia="標楷體" w:hAnsi="Times New Roman" w:cs="Times New Roman"/>
          <w:szCs w:val="24"/>
        </w:rPr>
      </w:pPr>
    </w:p>
    <w:p w14:paraId="1141E138" w14:textId="15D18920" w:rsidR="00AF1BE6" w:rsidRDefault="00AF1BE6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審查原則</w:t>
      </w:r>
      <w:r w:rsidRPr="006361AC">
        <w:rPr>
          <w:rFonts w:ascii="Times New Roman" w:eastAsia="標楷體" w:hAnsi="Times New Roman" w:cs="Times New Roman" w:hint="eastAsia"/>
          <w:szCs w:val="24"/>
        </w:rPr>
        <w:t>：</w:t>
      </w:r>
    </w:p>
    <w:p w14:paraId="0550BB01" w14:textId="1FAFC07C" w:rsidR="00095365" w:rsidRDefault="00095365" w:rsidP="002F3600">
      <w:pPr>
        <w:pStyle w:val="a3"/>
        <w:numPr>
          <w:ilvl w:val="0"/>
          <w:numId w:val="18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 w:rsidRPr="00095365">
        <w:rPr>
          <w:rFonts w:ascii="Times New Roman" w:eastAsia="標楷體" w:hAnsi="Times New Roman" w:cs="Times New Roman" w:hint="eastAsia"/>
          <w:szCs w:val="24"/>
        </w:rPr>
        <w:t>申請主題是否明確對應</w:t>
      </w:r>
      <w:proofErr w:type="gramStart"/>
      <w:r w:rsidRPr="00095365">
        <w:rPr>
          <w:rFonts w:ascii="Times New Roman" w:eastAsia="標楷體" w:hAnsi="Times New Roman" w:cs="Times New Roman" w:hint="eastAsia"/>
          <w:szCs w:val="24"/>
        </w:rPr>
        <w:t>所選社群</w:t>
      </w:r>
      <w:proofErr w:type="gramEnd"/>
      <w:r w:rsidRPr="00095365">
        <w:rPr>
          <w:rFonts w:ascii="Times New Roman" w:eastAsia="標楷體" w:hAnsi="Times New Roman" w:cs="Times New Roman" w:hint="eastAsia"/>
          <w:szCs w:val="24"/>
        </w:rPr>
        <w:t>類別，</w:t>
      </w:r>
      <w:r>
        <w:rPr>
          <w:rFonts w:ascii="Times New Roman" w:eastAsia="標楷體" w:hAnsi="Times New Roman" w:cs="Times New Roman" w:hint="eastAsia"/>
          <w:szCs w:val="24"/>
        </w:rPr>
        <w:t>規劃</w:t>
      </w:r>
      <w:r w:rsidRPr="00095365">
        <w:rPr>
          <w:rFonts w:ascii="Times New Roman" w:eastAsia="標楷體" w:hAnsi="Times New Roman" w:cs="Times New Roman" w:hint="eastAsia"/>
          <w:szCs w:val="24"/>
        </w:rPr>
        <w:t>活動內容是否符合該類別之核心精神。</w:t>
      </w:r>
    </w:p>
    <w:p w14:paraId="5E9299C6" w14:textId="03877C24" w:rsidR="00AF1BE6" w:rsidRDefault="00095365" w:rsidP="002F3600">
      <w:pPr>
        <w:pStyle w:val="a3"/>
        <w:numPr>
          <w:ilvl w:val="0"/>
          <w:numId w:val="18"/>
        </w:numPr>
        <w:spacing w:afterLines="50" w:after="180" w:line="280" w:lineRule="exact"/>
        <w:ind w:leftChars="0" w:left="1418" w:hanging="93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申請內容之可行性，且是否有</w:t>
      </w:r>
      <w:r w:rsidRPr="00095365">
        <w:rPr>
          <w:rFonts w:ascii="Times New Roman" w:eastAsia="標楷體" w:hAnsi="Times New Roman" w:cs="Times New Roman" w:hint="eastAsia"/>
          <w:szCs w:val="24"/>
        </w:rPr>
        <w:t>明確之時程安排、</w:t>
      </w:r>
      <w:r>
        <w:rPr>
          <w:rFonts w:ascii="Times New Roman" w:eastAsia="標楷體" w:hAnsi="Times New Roman" w:cs="Times New Roman" w:hint="eastAsia"/>
          <w:szCs w:val="24"/>
        </w:rPr>
        <w:t>活動規劃</w:t>
      </w:r>
      <w:r w:rsidRPr="00095365">
        <w:rPr>
          <w:rFonts w:ascii="Times New Roman" w:eastAsia="標楷體" w:hAnsi="Times New Roman" w:cs="Times New Roman" w:hint="eastAsia"/>
          <w:szCs w:val="24"/>
        </w:rPr>
        <w:t>與成果</w:t>
      </w:r>
      <w:r>
        <w:rPr>
          <w:rFonts w:ascii="Times New Roman" w:eastAsia="標楷體" w:hAnsi="Times New Roman" w:cs="Times New Roman" w:hint="eastAsia"/>
          <w:szCs w:val="24"/>
        </w:rPr>
        <w:t>展現</w:t>
      </w:r>
      <w:r w:rsidRPr="00095365">
        <w:rPr>
          <w:rFonts w:ascii="Times New Roman" w:eastAsia="標楷體" w:hAnsi="Times New Roman" w:cs="Times New Roman" w:hint="eastAsia"/>
          <w:szCs w:val="24"/>
        </w:rPr>
        <w:t>。</w:t>
      </w:r>
    </w:p>
    <w:p w14:paraId="16CF4A03" w14:textId="59B5DFFB" w:rsidR="00AF1BE6" w:rsidRDefault="00095365" w:rsidP="00F61540">
      <w:pPr>
        <w:pStyle w:val="a3"/>
        <w:numPr>
          <w:ilvl w:val="0"/>
          <w:numId w:val="18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95365">
        <w:rPr>
          <w:rFonts w:ascii="Times New Roman" w:eastAsia="標楷體" w:hAnsi="Times New Roman" w:cs="Times New Roman" w:hint="eastAsia"/>
          <w:szCs w:val="24"/>
        </w:rPr>
        <w:t>各項經費編列</w:t>
      </w:r>
      <w:r>
        <w:rPr>
          <w:rFonts w:ascii="Times New Roman" w:eastAsia="標楷體" w:hAnsi="Times New Roman" w:cs="Times New Roman" w:hint="eastAsia"/>
          <w:szCs w:val="24"/>
        </w:rPr>
        <w:t>的</w:t>
      </w:r>
      <w:r w:rsidRPr="00095365">
        <w:rPr>
          <w:rFonts w:ascii="Times New Roman" w:eastAsia="標楷體" w:hAnsi="Times New Roman" w:cs="Times New Roman" w:hint="eastAsia"/>
          <w:szCs w:val="24"/>
        </w:rPr>
        <w:t>合理</w:t>
      </w:r>
      <w:r>
        <w:rPr>
          <w:rFonts w:ascii="Times New Roman" w:eastAsia="標楷體" w:hAnsi="Times New Roman" w:cs="Times New Roman" w:hint="eastAsia"/>
          <w:szCs w:val="24"/>
        </w:rPr>
        <w:t>性</w:t>
      </w:r>
      <w:r w:rsidR="00AF1BE6">
        <w:rPr>
          <w:rFonts w:ascii="Times New Roman" w:eastAsia="標楷體" w:hAnsi="Times New Roman" w:cs="Times New Roman" w:hint="eastAsia"/>
          <w:szCs w:val="24"/>
        </w:rPr>
        <w:t>。</w:t>
      </w:r>
    </w:p>
    <w:p w14:paraId="31AFA3E2" w14:textId="344D36F3" w:rsidR="006361AC" w:rsidRDefault="006361AC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 w:hint="eastAsia"/>
          <w:szCs w:val="24"/>
        </w:rPr>
        <w:t>審查委員會：</w:t>
      </w:r>
    </w:p>
    <w:p w14:paraId="2B02F3C9" w14:textId="695C98A7" w:rsidR="002F3600" w:rsidRDefault="006361AC" w:rsidP="002F3600">
      <w:pPr>
        <w:pStyle w:val="a3"/>
        <w:numPr>
          <w:ilvl w:val="0"/>
          <w:numId w:val="26"/>
        </w:numPr>
        <w:spacing w:afterLines="50" w:after="180" w:line="280" w:lineRule="exact"/>
        <w:ind w:leftChars="0" w:left="1418" w:hanging="993"/>
        <w:rPr>
          <w:rFonts w:ascii="Times New Roman" w:eastAsia="標楷體" w:hAnsi="Times New Roman" w:cs="Times New Roman"/>
          <w:szCs w:val="24"/>
        </w:rPr>
      </w:pPr>
      <w:r w:rsidRPr="00B23BFE">
        <w:rPr>
          <w:rFonts w:ascii="Times New Roman" w:eastAsia="標楷體" w:hAnsi="Times New Roman" w:cs="Times New Roman" w:hint="eastAsia"/>
          <w:szCs w:val="24"/>
        </w:rPr>
        <w:t>置委員六至八人，教務長、教學發展中心主任為當然委員，其餘委員由校長圈選教師代表四至六人。</w:t>
      </w:r>
      <w:r w:rsidR="00E04649" w:rsidRPr="00E04649">
        <w:rPr>
          <w:rFonts w:ascii="Times New Roman" w:eastAsia="標楷體" w:hAnsi="Times New Roman" w:cs="Times New Roman" w:hint="eastAsia"/>
          <w:szCs w:val="24"/>
        </w:rPr>
        <w:t>本會議由教務長擔任主席，如教務長無法出席，得由其指定一名委員擔任主席</w:t>
      </w:r>
      <w:r w:rsidR="0024019B">
        <w:rPr>
          <w:rFonts w:ascii="Times New Roman" w:eastAsia="標楷體" w:hAnsi="Times New Roman" w:cs="Times New Roman" w:hint="eastAsia"/>
          <w:szCs w:val="24"/>
        </w:rPr>
        <w:t>。</w:t>
      </w:r>
      <w:r w:rsidR="0061759D" w:rsidRPr="00B23BFE">
        <w:rPr>
          <w:rFonts w:ascii="Times New Roman" w:eastAsia="標楷體" w:hAnsi="Times New Roman" w:cs="Times New Roman" w:hint="eastAsia"/>
          <w:szCs w:val="24"/>
        </w:rPr>
        <w:t>審查應有全體委員三分之二以上出席，始得進行決議。必要時，得邀請申請者列席說明。</w:t>
      </w:r>
    </w:p>
    <w:p w14:paraId="1BAC6447" w14:textId="08BF3939" w:rsidR="00B23BFE" w:rsidRPr="002F3600" w:rsidRDefault="00326145" w:rsidP="002F3600">
      <w:pPr>
        <w:pStyle w:val="a3"/>
        <w:numPr>
          <w:ilvl w:val="0"/>
          <w:numId w:val="26"/>
        </w:numPr>
        <w:spacing w:afterLines="50" w:after="180" w:line="280" w:lineRule="exact"/>
        <w:ind w:leftChars="0" w:left="1418" w:hanging="993"/>
        <w:rPr>
          <w:rFonts w:ascii="Times New Roman" w:eastAsia="標楷體" w:hAnsi="Times New Roman" w:cs="Times New Roman"/>
          <w:szCs w:val="24"/>
        </w:rPr>
      </w:pPr>
      <w:r w:rsidRPr="002F3600">
        <w:rPr>
          <w:rFonts w:ascii="Times New Roman" w:eastAsia="標楷體" w:hAnsi="Times New Roman" w:cs="Times New Roman" w:hint="eastAsia"/>
          <w:szCs w:val="24"/>
        </w:rPr>
        <w:t>本委員會負責審查本校教學發展中心所受理之社群與相關申請案</w:t>
      </w:r>
      <w:r w:rsidR="00B23BFE" w:rsidRPr="002F3600">
        <w:rPr>
          <w:rFonts w:ascii="Times New Roman" w:eastAsia="標楷體" w:hAnsi="Times New Roman" w:cs="Times New Roman" w:hint="eastAsia"/>
          <w:szCs w:val="24"/>
        </w:rPr>
        <w:t>。</w:t>
      </w:r>
    </w:p>
    <w:p w14:paraId="76178A73" w14:textId="7D690F99" w:rsidR="00E16470" w:rsidRPr="006361AC" w:rsidRDefault="00E16470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0" w:hangingChars="200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成果繳交</w:t>
      </w:r>
    </w:p>
    <w:p w14:paraId="6CE4D176" w14:textId="20DCBD48" w:rsidR="006361AC" w:rsidRDefault="00E12C59" w:rsidP="00F61540">
      <w:pPr>
        <w:pStyle w:val="a3"/>
        <w:numPr>
          <w:ilvl w:val="0"/>
          <w:numId w:val="15"/>
        </w:numPr>
        <w:spacing w:afterLines="50" w:after="180" w:line="280" w:lineRule="exact"/>
        <w:ind w:left="1469" w:hangingChars="412" w:hanging="989"/>
        <w:rPr>
          <w:rFonts w:ascii="Times New Roman" w:eastAsia="標楷體" w:hAnsi="Times New Roman" w:cs="Times New Roman"/>
          <w:szCs w:val="24"/>
        </w:rPr>
      </w:pPr>
      <w:r w:rsidRPr="00E12C59">
        <w:rPr>
          <w:rFonts w:ascii="Times New Roman" w:eastAsia="標楷體" w:hAnsi="Times New Roman" w:cs="Times New Roman" w:hint="eastAsia"/>
          <w:szCs w:val="24"/>
        </w:rPr>
        <w:t>獲補助之申請者須於公告期程內繳交成果報告書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30A49358" w14:textId="3E4CD3FA" w:rsidR="006361AC" w:rsidRDefault="00585008" w:rsidP="00F61540">
      <w:pPr>
        <w:pStyle w:val="a3"/>
        <w:numPr>
          <w:ilvl w:val="0"/>
          <w:numId w:val="15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585008">
        <w:rPr>
          <w:rFonts w:ascii="Times New Roman" w:eastAsia="標楷體" w:hAnsi="Times New Roman" w:cs="Times New Roman" w:hint="eastAsia"/>
          <w:szCs w:val="24"/>
        </w:rPr>
        <w:t>社群應由</w:t>
      </w:r>
      <w:r>
        <w:rPr>
          <w:rFonts w:ascii="Times New Roman" w:eastAsia="標楷體" w:hAnsi="Times New Roman" w:cs="Times New Roman" w:hint="eastAsia"/>
          <w:szCs w:val="24"/>
        </w:rPr>
        <w:t>申請者</w:t>
      </w:r>
      <w:r w:rsidRPr="00585008">
        <w:rPr>
          <w:rFonts w:ascii="Times New Roman" w:eastAsia="標楷體" w:hAnsi="Times New Roman" w:cs="Times New Roman" w:hint="eastAsia"/>
          <w:szCs w:val="24"/>
        </w:rPr>
        <w:t>或其授權代表配合參與本校教學發展中心舉辦之成果發表會、分享會等相關活動，分享社群執行經驗與成果</w:t>
      </w:r>
      <w:r w:rsidR="00EB1292" w:rsidRPr="00EB1292">
        <w:rPr>
          <w:rFonts w:ascii="Times New Roman" w:eastAsia="標楷體" w:hAnsi="Times New Roman" w:cs="Times New Roman" w:hint="eastAsia"/>
          <w:szCs w:val="24"/>
        </w:rPr>
        <w:t>。</w:t>
      </w:r>
    </w:p>
    <w:p w14:paraId="081859DC" w14:textId="00F01890" w:rsidR="00E16470" w:rsidRPr="006361AC" w:rsidRDefault="00FB5A97" w:rsidP="00F61540">
      <w:pPr>
        <w:pStyle w:val="a3"/>
        <w:numPr>
          <w:ilvl w:val="0"/>
          <w:numId w:val="15"/>
        </w:numPr>
        <w:spacing w:afterLines="50" w:after="180" w:line="280" w:lineRule="exact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FB5A97">
        <w:rPr>
          <w:rFonts w:ascii="Times New Roman" w:eastAsia="標楷體" w:hAnsi="Times New Roman" w:cs="Times New Roman" w:hint="eastAsia"/>
          <w:szCs w:val="24"/>
        </w:rPr>
        <w:t>獲補助</w:t>
      </w:r>
      <w:r w:rsidR="00EB1292">
        <w:rPr>
          <w:rFonts w:ascii="Times New Roman" w:eastAsia="標楷體" w:hAnsi="Times New Roman" w:cs="Times New Roman" w:hint="eastAsia"/>
          <w:szCs w:val="24"/>
        </w:rPr>
        <w:t>之申請</w:t>
      </w:r>
      <w:r w:rsidRPr="00FB5A97">
        <w:rPr>
          <w:rFonts w:ascii="Times New Roman" w:eastAsia="標楷體" w:hAnsi="Times New Roman" w:cs="Times New Roman" w:hint="eastAsia"/>
          <w:szCs w:val="24"/>
        </w:rPr>
        <w:t>者</w:t>
      </w:r>
      <w:r w:rsidR="001F3975" w:rsidRPr="006361AC">
        <w:rPr>
          <w:rFonts w:ascii="Times New Roman" w:eastAsia="標楷體" w:hAnsi="Times New Roman" w:cs="Times New Roman"/>
          <w:szCs w:val="24"/>
        </w:rPr>
        <w:t>逾期未</w:t>
      </w:r>
      <w:r>
        <w:rPr>
          <w:rFonts w:ascii="Times New Roman" w:eastAsia="標楷體" w:hAnsi="Times New Roman" w:cs="Times New Roman" w:hint="eastAsia"/>
          <w:szCs w:val="24"/>
        </w:rPr>
        <w:t>繳</w:t>
      </w:r>
      <w:r w:rsidR="001F3975" w:rsidRPr="006361AC">
        <w:rPr>
          <w:rFonts w:ascii="Times New Roman" w:eastAsia="標楷體" w:hAnsi="Times New Roman" w:cs="Times New Roman"/>
          <w:szCs w:val="24"/>
        </w:rPr>
        <w:t>交</w:t>
      </w:r>
      <w:r>
        <w:rPr>
          <w:rFonts w:ascii="Times New Roman" w:eastAsia="標楷體" w:hAnsi="Times New Roman" w:cs="Times New Roman" w:hint="eastAsia"/>
          <w:szCs w:val="24"/>
        </w:rPr>
        <w:t>成果報告，</w:t>
      </w:r>
      <w:r w:rsidR="001F3975" w:rsidRPr="006361AC">
        <w:rPr>
          <w:rFonts w:ascii="Times New Roman" w:eastAsia="標楷體" w:hAnsi="Times New Roman" w:cs="Times New Roman"/>
          <w:szCs w:val="24"/>
        </w:rPr>
        <w:t>或內容不符</w:t>
      </w:r>
      <w:r>
        <w:rPr>
          <w:rFonts w:ascii="Times New Roman" w:eastAsia="標楷體" w:hAnsi="Times New Roman" w:cs="Times New Roman" w:hint="eastAsia"/>
          <w:szCs w:val="24"/>
        </w:rPr>
        <w:t>原</w:t>
      </w:r>
      <w:r w:rsidR="001F3975" w:rsidRPr="006361AC">
        <w:rPr>
          <w:rFonts w:ascii="Times New Roman" w:eastAsia="標楷體" w:hAnsi="Times New Roman" w:cs="Times New Roman"/>
          <w:szCs w:val="24"/>
        </w:rPr>
        <w:t>申請者，得不予核銷，並影響後續補助申請資格。</w:t>
      </w:r>
    </w:p>
    <w:p w14:paraId="6089396F" w14:textId="1225159C" w:rsidR="001F3975" w:rsidRPr="006361AC" w:rsidRDefault="00256FE0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經費來源：</w:t>
      </w:r>
    </w:p>
    <w:p w14:paraId="4DFEFBAA" w14:textId="04D0FD11" w:rsidR="00256FE0" w:rsidRPr="00FD2919" w:rsidRDefault="00256FE0" w:rsidP="00F61540">
      <w:pPr>
        <w:spacing w:afterLines="50" w:after="180" w:line="280" w:lineRule="exact"/>
        <w:ind w:left="425"/>
        <w:rPr>
          <w:rFonts w:ascii="Times New Roman" w:eastAsia="標楷體" w:hAnsi="Times New Roman" w:cs="Times New Roman"/>
          <w:szCs w:val="24"/>
        </w:rPr>
      </w:pPr>
      <w:r w:rsidRPr="00FD2919">
        <w:rPr>
          <w:rFonts w:ascii="Times New Roman" w:eastAsia="標楷體" w:hAnsi="Times New Roman" w:cs="Times New Roman"/>
          <w:szCs w:val="24"/>
        </w:rPr>
        <w:t>由本校申請教育部計畫相關經費支應為原則，若未獲補助，則限縮數量由教務處業務費支應。</w:t>
      </w:r>
    </w:p>
    <w:p w14:paraId="2CB3752D" w14:textId="64334B6C" w:rsidR="001F3975" w:rsidRPr="006361AC" w:rsidRDefault="001F3975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核銷原則：</w:t>
      </w:r>
    </w:p>
    <w:p w14:paraId="7978D328" w14:textId="463F8CDA" w:rsidR="006361AC" w:rsidRDefault="001F3975" w:rsidP="00731F86">
      <w:pPr>
        <w:pStyle w:val="a3"/>
        <w:numPr>
          <w:ilvl w:val="0"/>
          <w:numId w:val="14"/>
        </w:numPr>
        <w:spacing w:afterLines="50" w:after="180" w:line="280" w:lineRule="exact"/>
        <w:ind w:leftChars="0" w:left="1418" w:hanging="992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須</w:t>
      </w:r>
      <w:r w:rsidR="00731F86">
        <w:rPr>
          <w:rFonts w:ascii="Times New Roman" w:eastAsia="標楷體" w:hAnsi="Times New Roman" w:cs="Times New Roman" w:hint="eastAsia"/>
          <w:szCs w:val="24"/>
        </w:rPr>
        <w:t>依本校教學發展中心公告截止日</w:t>
      </w:r>
      <w:r w:rsidR="00731F86" w:rsidRPr="00593FEC">
        <w:rPr>
          <w:rFonts w:ascii="Times New Roman" w:eastAsia="標楷體" w:hAnsi="Times New Roman" w:cs="Times New Roman"/>
          <w:szCs w:val="24"/>
        </w:rPr>
        <w:t>前</w:t>
      </w:r>
      <w:r w:rsidRPr="006361AC">
        <w:rPr>
          <w:rFonts w:ascii="Times New Roman" w:eastAsia="標楷體" w:hAnsi="Times New Roman" w:cs="Times New Roman"/>
          <w:szCs w:val="24"/>
        </w:rPr>
        <w:t>檢具相關憑證完成經費核銷作業。</w:t>
      </w:r>
    </w:p>
    <w:p w14:paraId="372A64BA" w14:textId="67EC90B8" w:rsidR="001F3975" w:rsidRPr="006361AC" w:rsidRDefault="001F3975" w:rsidP="00F61540">
      <w:pPr>
        <w:pStyle w:val="a3"/>
        <w:numPr>
          <w:ilvl w:val="0"/>
          <w:numId w:val="14"/>
        </w:numPr>
        <w:spacing w:afterLines="50" w:after="180" w:line="2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經費編列與核銷依教育部及本校相關規定辦理。</w:t>
      </w:r>
    </w:p>
    <w:p w14:paraId="70670F5B" w14:textId="659B29A8" w:rsidR="001F3975" w:rsidRPr="006361AC" w:rsidRDefault="001F3975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本要點未盡事宜，依教育部及本校相關規定辦理。</w:t>
      </w:r>
    </w:p>
    <w:p w14:paraId="6D03154D" w14:textId="502134EB" w:rsidR="0034175E" w:rsidRPr="006361AC" w:rsidRDefault="00271E8A" w:rsidP="00F61540">
      <w:pPr>
        <w:pStyle w:val="a3"/>
        <w:numPr>
          <w:ilvl w:val="0"/>
          <w:numId w:val="2"/>
        </w:numPr>
        <w:spacing w:afterLines="50" w:after="180" w:line="280" w:lineRule="exact"/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6361AC">
        <w:rPr>
          <w:rFonts w:ascii="Times New Roman" w:eastAsia="標楷體" w:hAnsi="Times New Roman" w:cs="Times New Roman"/>
          <w:szCs w:val="24"/>
        </w:rPr>
        <w:t>本要點經行政會議</w:t>
      </w:r>
      <w:r w:rsidR="00790A51">
        <w:rPr>
          <w:rFonts w:ascii="Times New Roman" w:eastAsia="標楷體" w:hAnsi="Times New Roman" w:cs="Times New Roman" w:hint="eastAsia"/>
          <w:szCs w:val="24"/>
        </w:rPr>
        <w:t>審議</w:t>
      </w:r>
      <w:r w:rsidRPr="006361AC">
        <w:rPr>
          <w:rFonts w:ascii="Times New Roman" w:eastAsia="標楷體" w:hAnsi="Times New Roman" w:cs="Times New Roman"/>
          <w:szCs w:val="24"/>
        </w:rPr>
        <w:t>通過，陳請校長核定後實施，修正時亦同。</w:t>
      </w:r>
    </w:p>
    <w:sectPr w:rsidR="0034175E" w:rsidRPr="006361AC" w:rsidSect="006361A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7AD4" w14:textId="77777777" w:rsidR="00FB6B8A" w:rsidRDefault="00FB6B8A" w:rsidP="00DC638C">
      <w:r>
        <w:separator/>
      </w:r>
    </w:p>
  </w:endnote>
  <w:endnote w:type="continuationSeparator" w:id="0">
    <w:p w14:paraId="357A3499" w14:textId="77777777" w:rsidR="00FB6B8A" w:rsidRDefault="00FB6B8A" w:rsidP="00D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CF51" w14:textId="77777777" w:rsidR="00FB6B8A" w:rsidRDefault="00FB6B8A" w:rsidP="00DC638C">
      <w:r>
        <w:separator/>
      </w:r>
    </w:p>
  </w:footnote>
  <w:footnote w:type="continuationSeparator" w:id="0">
    <w:p w14:paraId="1E417DC2" w14:textId="77777777" w:rsidR="00FB6B8A" w:rsidRDefault="00FB6B8A" w:rsidP="00DC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6B3A" w14:textId="77777777" w:rsidR="00480F32" w:rsidRPr="00623E05" w:rsidRDefault="00480F32" w:rsidP="00480F32">
    <w:pPr>
      <w:pStyle w:val="ab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063"/>
    <w:multiLevelType w:val="hybridMultilevel"/>
    <w:tmpl w:val="6C0A1658"/>
    <w:lvl w:ilvl="0" w:tplc="A852CB1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C1D83"/>
    <w:multiLevelType w:val="hybridMultilevel"/>
    <w:tmpl w:val="E43C5BFA"/>
    <w:lvl w:ilvl="0" w:tplc="9056B51A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04CC5"/>
    <w:multiLevelType w:val="hybridMultilevel"/>
    <w:tmpl w:val="C61CD5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017B6"/>
    <w:multiLevelType w:val="hybridMultilevel"/>
    <w:tmpl w:val="C4FED448"/>
    <w:lvl w:ilvl="0" w:tplc="1402F68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945DBE"/>
    <w:multiLevelType w:val="hybridMultilevel"/>
    <w:tmpl w:val="779E42B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2042040"/>
    <w:multiLevelType w:val="hybridMultilevel"/>
    <w:tmpl w:val="C58AF5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490016"/>
    <w:multiLevelType w:val="hybridMultilevel"/>
    <w:tmpl w:val="5C9C3C92"/>
    <w:lvl w:ilvl="0" w:tplc="04BE286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80618FD"/>
    <w:multiLevelType w:val="hybridMultilevel"/>
    <w:tmpl w:val="56928A04"/>
    <w:lvl w:ilvl="0" w:tplc="3D44AC72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b w:val="0"/>
        <w:bCs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2946235B"/>
    <w:multiLevelType w:val="hybridMultilevel"/>
    <w:tmpl w:val="33A487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6CC755A"/>
    <w:multiLevelType w:val="hybridMultilevel"/>
    <w:tmpl w:val="7EBECD50"/>
    <w:lvl w:ilvl="0" w:tplc="1402F68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39D149D9"/>
    <w:multiLevelType w:val="hybridMultilevel"/>
    <w:tmpl w:val="779E42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EFE4C69"/>
    <w:multiLevelType w:val="hybridMultilevel"/>
    <w:tmpl w:val="48B83F20"/>
    <w:lvl w:ilvl="0" w:tplc="1402F68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455B7F7E"/>
    <w:multiLevelType w:val="hybridMultilevel"/>
    <w:tmpl w:val="B242FC34"/>
    <w:lvl w:ilvl="0" w:tplc="1402F686">
      <w:start w:val="1"/>
      <w:numFmt w:val="taiwaneseCountingThousand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0730C36"/>
    <w:multiLevelType w:val="hybridMultilevel"/>
    <w:tmpl w:val="5810CEB8"/>
    <w:lvl w:ilvl="0" w:tplc="1402F68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3B03DD5"/>
    <w:multiLevelType w:val="hybridMultilevel"/>
    <w:tmpl w:val="B1D01FFC"/>
    <w:lvl w:ilvl="0" w:tplc="E4C86AA6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074526"/>
    <w:multiLevelType w:val="hybridMultilevel"/>
    <w:tmpl w:val="11006ACA"/>
    <w:lvl w:ilvl="0" w:tplc="A852CB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5C1897"/>
    <w:multiLevelType w:val="hybridMultilevel"/>
    <w:tmpl w:val="04EC1C2C"/>
    <w:lvl w:ilvl="0" w:tplc="1402F68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AC6F0C"/>
    <w:multiLevelType w:val="hybridMultilevel"/>
    <w:tmpl w:val="9DD0CB20"/>
    <w:lvl w:ilvl="0" w:tplc="2ABCC06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C335E4D"/>
    <w:multiLevelType w:val="hybridMultilevel"/>
    <w:tmpl w:val="9B1870E2"/>
    <w:lvl w:ilvl="0" w:tplc="F08A841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single"/>
      </w:rPr>
    </w:lvl>
    <w:lvl w:ilvl="1" w:tplc="FFCCD996">
      <w:start w:val="4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7A6655"/>
    <w:multiLevelType w:val="hybridMultilevel"/>
    <w:tmpl w:val="50287982"/>
    <w:lvl w:ilvl="0" w:tplc="974A92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CCD996">
      <w:start w:val="4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4456D9A"/>
    <w:multiLevelType w:val="hybridMultilevel"/>
    <w:tmpl w:val="BB32028C"/>
    <w:lvl w:ilvl="0" w:tplc="1402F6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116280"/>
    <w:multiLevelType w:val="hybridMultilevel"/>
    <w:tmpl w:val="4CA25786"/>
    <w:lvl w:ilvl="0" w:tplc="1402F6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766D11"/>
    <w:multiLevelType w:val="hybridMultilevel"/>
    <w:tmpl w:val="F6E40C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243203"/>
    <w:multiLevelType w:val="hybridMultilevel"/>
    <w:tmpl w:val="E22C47B0"/>
    <w:lvl w:ilvl="0" w:tplc="22BE4900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D81C47"/>
    <w:multiLevelType w:val="hybridMultilevel"/>
    <w:tmpl w:val="BEC078A0"/>
    <w:lvl w:ilvl="0" w:tplc="1402F686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E3C0842"/>
    <w:multiLevelType w:val="hybridMultilevel"/>
    <w:tmpl w:val="277C4BC0"/>
    <w:lvl w:ilvl="0" w:tplc="5EF2FBB2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color w:val="auto"/>
      </w:rPr>
    </w:lvl>
    <w:lvl w:ilvl="1" w:tplc="C764F182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5"/>
  </w:num>
  <w:num w:numId="5">
    <w:abstractNumId w:val="18"/>
  </w:num>
  <w:num w:numId="6">
    <w:abstractNumId w:val="14"/>
  </w:num>
  <w:num w:numId="7">
    <w:abstractNumId w:val="23"/>
  </w:num>
  <w:num w:numId="8">
    <w:abstractNumId w:val="1"/>
  </w:num>
  <w:num w:numId="9">
    <w:abstractNumId w:val="11"/>
  </w:num>
  <w:num w:numId="10">
    <w:abstractNumId w:val="24"/>
  </w:num>
  <w:num w:numId="11">
    <w:abstractNumId w:val="25"/>
  </w:num>
  <w:num w:numId="12">
    <w:abstractNumId w:val="20"/>
  </w:num>
  <w:num w:numId="13">
    <w:abstractNumId w:val="2"/>
  </w:num>
  <w:num w:numId="14">
    <w:abstractNumId w:val="16"/>
  </w:num>
  <w:num w:numId="15">
    <w:abstractNumId w:val="3"/>
  </w:num>
  <w:num w:numId="16">
    <w:abstractNumId w:val="6"/>
  </w:num>
  <w:num w:numId="17">
    <w:abstractNumId w:val="17"/>
  </w:num>
  <w:num w:numId="18">
    <w:abstractNumId w:val="9"/>
  </w:num>
  <w:num w:numId="19">
    <w:abstractNumId w:val="22"/>
  </w:num>
  <w:num w:numId="20">
    <w:abstractNumId w:val="21"/>
  </w:num>
  <w:num w:numId="21">
    <w:abstractNumId w:val="13"/>
  </w:num>
  <w:num w:numId="22">
    <w:abstractNumId w:val="8"/>
  </w:num>
  <w:num w:numId="23">
    <w:abstractNumId w:val="5"/>
  </w:num>
  <w:num w:numId="24">
    <w:abstractNumId w:val="10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C2"/>
    <w:rsid w:val="00011202"/>
    <w:rsid w:val="00056381"/>
    <w:rsid w:val="000729BA"/>
    <w:rsid w:val="000764BE"/>
    <w:rsid w:val="00076B8A"/>
    <w:rsid w:val="000829FB"/>
    <w:rsid w:val="0008443B"/>
    <w:rsid w:val="000848A8"/>
    <w:rsid w:val="00093FB6"/>
    <w:rsid w:val="00095365"/>
    <w:rsid w:val="000C5791"/>
    <w:rsid w:val="000E21EE"/>
    <w:rsid w:val="00105CA9"/>
    <w:rsid w:val="001114C0"/>
    <w:rsid w:val="00122CF2"/>
    <w:rsid w:val="001405AE"/>
    <w:rsid w:val="00161956"/>
    <w:rsid w:val="00162DF0"/>
    <w:rsid w:val="00163BA5"/>
    <w:rsid w:val="00167175"/>
    <w:rsid w:val="00172EED"/>
    <w:rsid w:val="00177837"/>
    <w:rsid w:val="001825A8"/>
    <w:rsid w:val="001A38F9"/>
    <w:rsid w:val="001F3975"/>
    <w:rsid w:val="001F6DFA"/>
    <w:rsid w:val="00224DF7"/>
    <w:rsid w:val="0024019B"/>
    <w:rsid w:val="00244650"/>
    <w:rsid w:val="0025599F"/>
    <w:rsid w:val="00256FE0"/>
    <w:rsid w:val="00271E8A"/>
    <w:rsid w:val="0027370D"/>
    <w:rsid w:val="002821D2"/>
    <w:rsid w:val="002860EA"/>
    <w:rsid w:val="002C10F5"/>
    <w:rsid w:val="002D47ED"/>
    <w:rsid w:val="002E786B"/>
    <w:rsid w:val="002F3600"/>
    <w:rsid w:val="0031498A"/>
    <w:rsid w:val="00315243"/>
    <w:rsid w:val="00326145"/>
    <w:rsid w:val="00326C18"/>
    <w:rsid w:val="003279D8"/>
    <w:rsid w:val="00330237"/>
    <w:rsid w:val="003308B7"/>
    <w:rsid w:val="0034175E"/>
    <w:rsid w:val="00347C0B"/>
    <w:rsid w:val="003527C4"/>
    <w:rsid w:val="0035304A"/>
    <w:rsid w:val="00362025"/>
    <w:rsid w:val="003621F1"/>
    <w:rsid w:val="00366A08"/>
    <w:rsid w:val="00370A98"/>
    <w:rsid w:val="00371B3E"/>
    <w:rsid w:val="003772DE"/>
    <w:rsid w:val="00380168"/>
    <w:rsid w:val="00386EEF"/>
    <w:rsid w:val="00387DEC"/>
    <w:rsid w:val="00390C2B"/>
    <w:rsid w:val="003A0C76"/>
    <w:rsid w:val="003B30ED"/>
    <w:rsid w:val="003B6790"/>
    <w:rsid w:val="00407FCA"/>
    <w:rsid w:val="00423C78"/>
    <w:rsid w:val="00436D95"/>
    <w:rsid w:val="00437AD7"/>
    <w:rsid w:val="00464721"/>
    <w:rsid w:val="004713CC"/>
    <w:rsid w:val="00480F32"/>
    <w:rsid w:val="004829A9"/>
    <w:rsid w:val="004936B5"/>
    <w:rsid w:val="0049776E"/>
    <w:rsid w:val="00497D8A"/>
    <w:rsid w:val="004A111B"/>
    <w:rsid w:val="004A3EF5"/>
    <w:rsid w:val="004B0A77"/>
    <w:rsid w:val="004C2814"/>
    <w:rsid w:val="004C4654"/>
    <w:rsid w:val="004C6870"/>
    <w:rsid w:val="004D5C76"/>
    <w:rsid w:val="004E1822"/>
    <w:rsid w:val="004F5750"/>
    <w:rsid w:val="004F75E8"/>
    <w:rsid w:val="00505F5D"/>
    <w:rsid w:val="00507A60"/>
    <w:rsid w:val="0051266B"/>
    <w:rsid w:val="00527F6C"/>
    <w:rsid w:val="00530C5D"/>
    <w:rsid w:val="005449A3"/>
    <w:rsid w:val="0055071E"/>
    <w:rsid w:val="00581286"/>
    <w:rsid w:val="00585008"/>
    <w:rsid w:val="00587702"/>
    <w:rsid w:val="005942AE"/>
    <w:rsid w:val="00594850"/>
    <w:rsid w:val="005A3C46"/>
    <w:rsid w:val="005A4523"/>
    <w:rsid w:val="005E0791"/>
    <w:rsid w:val="005E72EC"/>
    <w:rsid w:val="0061759D"/>
    <w:rsid w:val="00623E05"/>
    <w:rsid w:val="006361AC"/>
    <w:rsid w:val="0067172C"/>
    <w:rsid w:val="006860AA"/>
    <w:rsid w:val="00692127"/>
    <w:rsid w:val="00692242"/>
    <w:rsid w:val="00694571"/>
    <w:rsid w:val="006A0211"/>
    <w:rsid w:val="006A6770"/>
    <w:rsid w:val="006B4AEE"/>
    <w:rsid w:val="006C15B4"/>
    <w:rsid w:val="006C1EEF"/>
    <w:rsid w:val="006E0D1C"/>
    <w:rsid w:val="006E35AD"/>
    <w:rsid w:val="00714788"/>
    <w:rsid w:val="00725277"/>
    <w:rsid w:val="0072610B"/>
    <w:rsid w:val="00731F86"/>
    <w:rsid w:val="00733301"/>
    <w:rsid w:val="0073359B"/>
    <w:rsid w:val="00737C5B"/>
    <w:rsid w:val="00757033"/>
    <w:rsid w:val="0076764B"/>
    <w:rsid w:val="00782DBC"/>
    <w:rsid w:val="007846AA"/>
    <w:rsid w:val="00790A51"/>
    <w:rsid w:val="007A3CB7"/>
    <w:rsid w:val="007B7BA9"/>
    <w:rsid w:val="007D6054"/>
    <w:rsid w:val="007E48B2"/>
    <w:rsid w:val="007F2E8F"/>
    <w:rsid w:val="00803AC2"/>
    <w:rsid w:val="00812ADE"/>
    <w:rsid w:val="0083690C"/>
    <w:rsid w:val="00836B26"/>
    <w:rsid w:val="00836F41"/>
    <w:rsid w:val="00845F22"/>
    <w:rsid w:val="00857BDE"/>
    <w:rsid w:val="0088357F"/>
    <w:rsid w:val="008A5236"/>
    <w:rsid w:val="008B1BB7"/>
    <w:rsid w:val="008C032E"/>
    <w:rsid w:val="008C33A6"/>
    <w:rsid w:val="008D10C2"/>
    <w:rsid w:val="008E61FB"/>
    <w:rsid w:val="008F3DE5"/>
    <w:rsid w:val="0090180D"/>
    <w:rsid w:val="00945B1D"/>
    <w:rsid w:val="0095082C"/>
    <w:rsid w:val="00955634"/>
    <w:rsid w:val="00962761"/>
    <w:rsid w:val="00966FFD"/>
    <w:rsid w:val="009724D7"/>
    <w:rsid w:val="00980663"/>
    <w:rsid w:val="0099084E"/>
    <w:rsid w:val="009914C7"/>
    <w:rsid w:val="009B69EC"/>
    <w:rsid w:val="009C3065"/>
    <w:rsid w:val="00A10E70"/>
    <w:rsid w:val="00A21CEB"/>
    <w:rsid w:val="00A23437"/>
    <w:rsid w:val="00A4086B"/>
    <w:rsid w:val="00A414B5"/>
    <w:rsid w:val="00A50E34"/>
    <w:rsid w:val="00A52AD6"/>
    <w:rsid w:val="00A541B9"/>
    <w:rsid w:val="00A847CC"/>
    <w:rsid w:val="00A923F1"/>
    <w:rsid w:val="00AA0FFD"/>
    <w:rsid w:val="00AB37A5"/>
    <w:rsid w:val="00AC6319"/>
    <w:rsid w:val="00AC68EA"/>
    <w:rsid w:val="00AC7258"/>
    <w:rsid w:val="00AD6377"/>
    <w:rsid w:val="00AF1BE6"/>
    <w:rsid w:val="00AF515C"/>
    <w:rsid w:val="00B047F5"/>
    <w:rsid w:val="00B13BDE"/>
    <w:rsid w:val="00B23BFE"/>
    <w:rsid w:val="00B269C1"/>
    <w:rsid w:val="00B402F0"/>
    <w:rsid w:val="00B66966"/>
    <w:rsid w:val="00B70ECF"/>
    <w:rsid w:val="00B75657"/>
    <w:rsid w:val="00B76C1A"/>
    <w:rsid w:val="00B94E63"/>
    <w:rsid w:val="00BB0598"/>
    <w:rsid w:val="00BB10D5"/>
    <w:rsid w:val="00BB22C8"/>
    <w:rsid w:val="00BB2F01"/>
    <w:rsid w:val="00BD5DCC"/>
    <w:rsid w:val="00BD7D56"/>
    <w:rsid w:val="00BE042F"/>
    <w:rsid w:val="00BE1FCA"/>
    <w:rsid w:val="00BF11DA"/>
    <w:rsid w:val="00C0052D"/>
    <w:rsid w:val="00C027DF"/>
    <w:rsid w:val="00C14524"/>
    <w:rsid w:val="00C1487A"/>
    <w:rsid w:val="00C31F1F"/>
    <w:rsid w:val="00C37C2F"/>
    <w:rsid w:val="00C37FEF"/>
    <w:rsid w:val="00C638FC"/>
    <w:rsid w:val="00C7713D"/>
    <w:rsid w:val="00C82DE1"/>
    <w:rsid w:val="00C92979"/>
    <w:rsid w:val="00CA1978"/>
    <w:rsid w:val="00CA1A38"/>
    <w:rsid w:val="00CB5F0A"/>
    <w:rsid w:val="00CC2653"/>
    <w:rsid w:val="00CE65D8"/>
    <w:rsid w:val="00CF29DD"/>
    <w:rsid w:val="00D02602"/>
    <w:rsid w:val="00D144B8"/>
    <w:rsid w:val="00D153BC"/>
    <w:rsid w:val="00D21F94"/>
    <w:rsid w:val="00D24332"/>
    <w:rsid w:val="00D32F2C"/>
    <w:rsid w:val="00D4433B"/>
    <w:rsid w:val="00D51E37"/>
    <w:rsid w:val="00D52A5B"/>
    <w:rsid w:val="00D56BBD"/>
    <w:rsid w:val="00D609A5"/>
    <w:rsid w:val="00D719EC"/>
    <w:rsid w:val="00D76AF1"/>
    <w:rsid w:val="00D820D1"/>
    <w:rsid w:val="00D82BB7"/>
    <w:rsid w:val="00D92D16"/>
    <w:rsid w:val="00DC638C"/>
    <w:rsid w:val="00DD0062"/>
    <w:rsid w:val="00DD4610"/>
    <w:rsid w:val="00DD64EA"/>
    <w:rsid w:val="00DE0943"/>
    <w:rsid w:val="00DE353A"/>
    <w:rsid w:val="00DF16DF"/>
    <w:rsid w:val="00E04649"/>
    <w:rsid w:val="00E10364"/>
    <w:rsid w:val="00E12C59"/>
    <w:rsid w:val="00E16470"/>
    <w:rsid w:val="00E2421A"/>
    <w:rsid w:val="00E31461"/>
    <w:rsid w:val="00E3355F"/>
    <w:rsid w:val="00E339D0"/>
    <w:rsid w:val="00E57869"/>
    <w:rsid w:val="00E70A8C"/>
    <w:rsid w:val="00E752F7"/>
    <w:rsid w:val="00E75E28"/>
    <w:rsid w:val="00E76F8A"/>
    <w:rsid w:val="00E97A3F"/>
    <w:rsid w:val="00EB0BE1"/>
    <w:rsid w:val="00EB1292"/>
    <w:rsid w:val="00EB5D51"/>
    <w:rsid w:val="00EC2DAB"/>
    <w:rsid w:val="00F07AC8"/>
    <w:rsid w:val="00F13E29"/>
    <w:rsid w:val="00F13F71"/>
    <w:rsid w:val="00F1409C"/>
    <w:rsid w:val="00F15291"/>
    <w:rsid w:val="00F23147"/>
    <w:rsid w:val="00F232DA"/>
    <w:rsid w:val="00F249C2"/>
    <w:rsid w:val="00F33FBA"/>
    <w:rsid w:val="00F449E3"/>
    <w:rsid w:val="00F61540"/>
    <w:rsid w:val="00F95337"/>
    <w:rsid w:val="00F964F1"/>
    <w:rsid w:val="00FB0DC0"/>
    <w:rsid w:val="00FB5A97"/>
    <w:rsid w:val="00FB68A2"/>
    <w:rsid w:val="00FB6B8A"/>
    <w:rsid w:val="00FD2919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17F1B"/>
  <w15:docId w15:val="{A708C698-79EB-4069-904E-189D5F5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417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4175E"/>
  </w:style>
  <w:style w:type="character" w:customStyle="1" w:styleId="a6">
    <w:name w:val="註解文字 字元"/>
    <w:basedOn w:val="a0"/>
    <w:link w:val="a5"/>
    <w:uiPriority w:val="99"/>
    <w:semiHidden/>
    <w:rsid w:val="003417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175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417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17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C638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C6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C638C"/>
    <w:rPr>
      <w:sz w:val="20"/>
      <w:szCs w:val="20"/>
    </w:rPr>
  </w:style>
  <w:style w:type="paragraph" w:customStyle="1" w:styleId="Default">
    <w:name w:val="Default"/>
    <w:rsid w:val="004A3E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39"/>
    <w:rsid w:val="0025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323</Words>
  <Characters>1846</Characters>
  <Application>Microsoft Office Word</Application>
  <DocSecurity>0</DocSecurity>
  <Lines>15</Lines>
  <Paragraphs>4</Paragraphs>
  <ScaleCrop>false</ScaleCrop>
  <Company>ntua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林惠惠</dc:creator>
  <cp:lastModifiedBy>胡境芝</cp:lastModifiedBy>
  <cp:revision>18</cp:revision>
  <cp:lastPrinted>2025-06-19T11:11:00Z</cp:lastPrinted>
  <dcterms:created xsi:type="dcterms:W3CDTF">2025-07-07T08:33:00Z</dcterms:created>
  <dcterms:modified xsi:type="dcterms:W3CDTF">2025-07-16T02:33:00Z</dcterms:modified>
</cp:coreProperties>
</file>